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5AE" w:rsidRDefault="008025AE" w:rsidP="00C80DAC">
      <w:pPr>
        <w:spacing w:before="100" w:beforeAutospacing="1" w:after="0" w:line="240" w:lineRule="auto"/>
        <w:jc w:val="center"/>
        <w:rPr>
          <w:rFonts w:asciiTheme="majorHAnsi" w:eastAsia="Times New Roman" w:hAnsiTheme="majorHAnsi" w:cs="Times New Roman"/>
          <w:b/>
          <w:bCs/>
          <w:sz w:val="28"/>
          <w:szCs w:val="28"/>
          <w:u w:val="single"/>
          <w:lang w:val="es-ES" w:eastAsia="es-SV"/>
        </w:rPr>
      </w:pPr>
    </w:p>
    <w:p w:rsidR="008025AE" w:rsidRDefault="008025AE" w:rsidP="00C80DAC">
      <w:pPr>
        <w:spacing w:before="100" w:beforeAutospacing="1" w:after="0" w:line="240" w:lineRule="auto"/>
        <w:jc w:val="center"/>
        <w:rPr>
          <w:rFonts w:asciiTheme="majorHAnsi" w:eastAsia="Times New Roman" w:hAnsiTheme="majorHAnsi" w:cs="Times New Roman"/>
          <w:b/>
          <w:bCs/>
          <w:sz w:val="28"/>
          <w:szCs w:val="28"/>
          <w:u w:val="single"/>
          <w:lang w:val="es-ES" w:eastAsia="es-SV"/>
        </w:rPr>
      </w:pPr>
    </w:p>
    <w:p w:rsidR="00C80DAC" w:rsidRPr="00C80DAC" w:rsidRDefault="00C80DAC" w:rsidP="00C80DAC">
      <w:pPr>
        <w:spacing w:before="100" w:beforeAutospacing="1" w:after="0" w:line="240" w:lineRule="auto"/>
        <w:jc w:val="center"/>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u w:val="single"/>
          <w:lang w:val="es-ES" w:eastAsia="es-SV"/>
        </w:rPr>
        <w:t>Capítulo primero</w:t>
      </w:r>
    </w:p>
    <w:p w:rsidR="00C80DAC" w:rsidRPr="00C80DAC" w:rsidRDefault="00C80DAC" w:rsidP="008025AE">
      <w:pPr>
        <w:spacing w:before="100" w:beforeAutospacing="1" w:after="0" w:line="240" w:lineRule="auto"/>
        <w:jc w:val="center"/>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Sobre la anatomía del proceso del poder político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La enigmática tríada</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Los tres incentivos fundamentales que dominan la vida del hombre en la sociedad y rigen la totalidad de las relaciones humanas son: el amor, la fe y el poder. Es propio del hombre el amor al poder y la fe en el poder. La historia muestra cómo el amor y la fe han contribuido a la felicidad del hombre y cómo el poder a su miseria. Hay algo en común en estas tres fuerzas: el hombre puede sentirlas y experimentarlas, pero a lo que no llega es a conocer su interna realidad.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El poder político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poder tiene una importancia decisiva en el campo sociopolítico. La política es la lucha por el poder. El énfasis que se pone sobre el fenómeno del poder, ha venido a sustituir el interés científico por el concepto de soberanía. Quizá se pueda decir que la soberanía es la racionalización jurídica del factor poder, constituyendo éste el elemento irracional de la política. Según esto, soberano es aquel que está legalmente autorizado en la sociedad estatal, para ejercer el poder político o aquel que lo ejerce.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teoría tradicional se vio obligada a aceptar que el poder, elemento irracional de la dinámica política, podría ser totalmente eliminado, o neutralizado por medio de instituciones racionales para su ejercicio y control.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La “</w:t>
      </w:r>
      <w:proofErr w:type="spellStart"/>
      <w:r w:rsidRPr="00C80DAC">
        <w:rPr>
          <w:rFonts w:asciiTheme="majorHAnsi" w:eastAsia="Times New Roman" w:hAnsiTheme="majorHAnsi" w:cs="Times New Roman"/>
          <w:sz w:val="28"/>
          <w:szCs w:val="28"/>
          <w:u w:val="single"/>
          <w:lang w:val="es-ES" w:eastAsia="es-SV"/>
        </w:rPr>
        <w:t>cratología</w:t>
      </w:r>
      <w:proofErr w:type="spellEnd"/>
      <w:r w:rsidRPr="00C80DAC">
        <w:rPr>
          <w:rFonts w:asciiTheme="majorHAnsi" w:eastAsia="Times New Roman" w:hAnsiTheme="majorHAnsi" w:cs="Times New Roman"/>
          <w:sz w:val="28"/>
          <w:szCs w:val="28"/>
          <w:u w:val="single"/>
          <w:lang w:val="es-ES" w:eastAsia="es-SV"/>
        </w:rPr>
        <w:t>” como ciencia</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poder político, como todo poder, puede ser conocido, observado, explicado y valorado. Admitiendo que una ciencia del poder, una </w:t>
      </w:r>
      <w:proofErr w:type="spellStart"/>
      <w:r w:rsidRPr="00C80DAC">
        <w:rPr>
          <w:rFonts w:asciiTheme="majorHAnsi" w:eastAsia="Times New Roman" w:hAnsiTheme="majorHAnsi" w:cs="Times New Roman"/>
          <w:sz w:val="28"/>
          <w:szCs w:val="28"/>
          <w:lang w:val="es-ES" w:eastAsia="es-SV"/>
        </w:rPr>
        <w:t>cratología</w:t>
      </w:r>
      <w:proofErr w:type="spellEnd"/>
      <w:r w:rsidRPr="00C80DAC">
        <w:rPr>
          <w:rFonts w:asciiTheme="majorHAnsi" w:eastAsia="Times New Roman" w:hAnsiTheme="majorHAnsi" w:cs="Times New Roman"/>
          <w:sz w:val="28"/>
          <w:szCs w:val="28"/>
          <w:lang w:val="es-ES" w:eastAsia="es-SV"/>
        </w:rPr>
        <w:t xml:space="preserve"> existe. La </w:t>
      </w:r>
      <w:r w:rsidRPr="00C80DAC">
        <w:rPr>
          <w:rFonts w:asciiTheme="majorHAnsi" w:eastAsia="Times New Roman" w:hAnsiTheme="majorHAnsi" w:cs="Times New Roman"/>
          <w:sz w:val="28"/>
          <w:szCs w:val="28"/>
          <w:lang w:val="es-ES" w:eastAsia="es-SV"/>
        </w:rPr>
        <w:lastRenderedPageBreak/>
        <w:t xml:space="preserve">“teoría de la influencia”, está dispuesta a aplicar a la soberanía del poder político que todavía está por probar si es susceptible de ser medido: las técnicas de las ciencias del comportamiento o de la conducta, basadas en los métodos cuantitativos de medición.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Poder y sociedad estatal</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poder está empleado como un concepto estrictamente neutral, funcional y libre de cualquier valoración. El poder hace a una situación o relación de hecho que en sí, directamente, no es ni buena ni mala. Considerada como un todo, la sociedad es un sistema de relaciones de poder cuyo carácter puede ser político, social, económico, religioso, moral, cultural o de otro tipo. El poder es una relación </w:t>
      </w:r>
      <w:proofErr w:type="spellStart"/>
      <w:r w:rsidRPr="00C80DAC">
        <w:rPr>
          <w:rFonts w:asciiTheme="majorHAnsi" w:eastAsia="Times New Roman" w:hAnsiTheme="majorHAnsi" w:cs="Times New Roman"/>
          <w:sz w:val="28"/>
          <w:szCs w:val="28"/>
          <w:lang w:val="es-ES" w:eastAsia="es-SV"/>
        </w:rPr>
        <w:t>sociopsicológica</w:t>
      </w:r>
      <w:proofErr w:type="spellEnd"/>
      <w:r w:rsidRPr="00C80DAC">
        <w:rPr>
          <w:rFonts w:asciiTheme="majorHAnsi" w:eastAsia="Times New Roman" w:hAnsiTheme="majorHAnsi" w:cs="Times New Roman"/>
          <w:sz w:val="28"/>
          <w:szCs w:val="28"/>
          <w:lang w:val="es-ES" w:eastAsia="es-SV"/>
        </w:rPr>
        <w:t xml:space="preserve">, basada en un recíproco efecto entre los que detentan y ejercen el poder, los detentadores del poder y aquellos a los que va dirigido, los destinatarios del poder. Dentro del marco de la sociedad, el Estado se presenta como la forma exclusiva o preponderante, según la situación histórica, de la organización sociopolítica. En la sociedad estatal, el poder político aparece como el ejercicio de un efectivo control social de los detentadores del poder sobre los destinatarios del poder. Por control social, en el estricto sentido de la ciencia política contemporánea, se debe entender la función de tomar o determinar una decisión, así como la capacidad de los detentadores del poder de obligar a los destinatarios del poder a obedecer dicha decisión. El núcleo de todo “sistema político”, yace en las ideologías, instituciones y técnicas que entran en juego en el marco de la sociedad estatal, con el fin de obtener, ejercer y controlar el poder político.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En el Estado moderno, constitucional y democrático, la esencia del proceso del poder consiste en el intento de establecer un equilibrio entre las diferentes fuerzas pluralistas que se encuentran compitiendo dentro de la sociedad estatal. En las modernas autocracias, dictatoriales o autoritarias, un único detentador del poder monopoliza el poder político como control social.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elemento no sólo domina la relación entre los detentadores y los destinatarios, sino que además condiciona las relaciones entre los detentadores del poder. Para comprender la naturaleza de un sistema político en una sociedad estatal concreta, deben ser distinguidos tres grados en el proceso político, esto es, 1º, ¿cómo obtienen los detentadores del poder su </w:t>
      </w:r>
      <w:r w:rsidRPr="00C80DAC">
        <w:rPr>
          <w:rFonts w:asciiTheme="majorHAnsi" w:eastAsia="Times New Roman" w:hAnsiTheme="majorHAnsi" w:cs="Times New Roman"/>
          <w:sz w:val="28"/>
          <w:szCs w:val="28"/>
          <w:lang w:val="es-ES" w:eastAsia="es-SV"/>
        </w:rPr>
        <w:lastRenderedPageBreak/>
        <w:t xml:space="preserve">ejercicio?, 2º Una vez obtenido el poder, ¿cómo será ejercido?, 3º, ¿Cómo será controlado el ejercicio del poder político por los detentadores del poder? En esta última cuestión, la más importante, yace el problema de una adecuada limitación del ejercicio del poder. Y esto es el núcleo esencial de lo que ha venido a ser llamado el Estado constitucional.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Sobre el carácter demoníaco del poder</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Allí donde el poder político no está restringido y limitado, el poder se excede. El poder lleva, en sí mismo un estigma. El poder encierra en sí mismo la semilla de su propia degeneración. Cuando no está limitado, el poder, se transforma en tiranía y en arbitrario despotismo, que revela lo demoníaco en el elemento del poder.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El control del poder político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Con el fin de evitar ese peligro siempre presente, el Estado organizado exige que el ejercicio del poder, sea restringido y limitado. Limitar el poder político quiere decir limitador a los detentadores del poder; esto es el núcleo del constitucionalismo. Un acuerdo de la comunidad sobre una serie de reglas fijas que obligan tanto a los detentadores del poder como a los destinatarios del poder, se ha mostrado como el mejor medio para dominar y evitar el abuso del poder político por parte de sus defensores. El mecanismo de esas reglas que están ya formuladas en un documento formal, la constitución, ya enraizada en las costumbres.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Por una parte, los detentadores del poder necesitan la debida autoridad para llevar a cabo las tareas estatales; por otra parte, es indispensable que bajo dicha autoridad quede garantizada la libertad de los destinatarios del poder. La libertad de los destinatarios del poder sólo quedará garantizada cuando se controle debidamente el ejercicio del poder llevado a cabo por sus detentadores. La existencia o ausencia de dichos controles, su eficacia y estabilidad, su ámbito e intensidad, caracterizan cada sistema político y permiten diferenciar un sistema político de otro.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El sistema político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Todo Estado con unas determinadas relaciones entre los detentadores y los destinatarios del poder, expresada en la forma de unas permanentes instituciones gubernamentales, es un sistema político; su característica esencial es el aparato o mecanismo a través del cual se lleva a cabo la dirección de la comunidad y el ejercicio del dominio. Una útil diferenciación entre los sistemas político se encuentra en las diversas ideologías y en las típicas instituciones que a éstas se corresponden, por medio de las cuales funciona cada sociedad estatal. Las instituciones son el aparato a través del cual se ejerce el poder en una sociedad organizada como Estado; las instituciones son todos los elementos o componentes de la maquinaria estatal, el gobierno, el parlamento, los tribunales de justicia, la administración pública, la policía y los sistemas de valores que dan sentido a las instituciones. El concepto de ideología se puede definir como “Un sistema cerrado de pensamientos y creencias que explican la actitud del hombre frente a la vida y su existencia en la sociedad, y que propugnan una determinada forma de conducta y acción que corresponde a dichos pensamientos y creencias, y que contribuye a realizarlos”. Las ideologías son las cristalizaciones los valores más elevados en los que cree una parte predominante de la sociedad. Las ideologías, impulsan a sus partidarios a la acción para conseguir su realización. Ideologías con, el “espíritu” del dinamismo político en una determinada sociedad estatal.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Esta íntima correspondencia entre instituciones e ideologías es la explicación de que instituciones desarrolladas en un específico ambiente ideológico, pierden su identidad funcional cuando son trasplantadas mecánicamente a un sistema político con diferente ideología. Elecciones, parlamentos, partidos políticos, instituciones desarrolladas en el sistema político del Estado constitucional, liberal e igualitario, para la realización de su ideología liberal e igualitaria, cambian su significación y llegan a ser utilizadas en un sentido muy diferente, cuando son aplicadas en un sistema político totalitario.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concepto “sistema político”, se entenderá por una sociedad estatal que vive bajo una ideología concreta política, sociopolítica, ética o religiosa a la cual corresponden una determinadas instituciones destinadas a realizar dicha ideología dominante.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Sistemas políticos y formas de gobierno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término “sistema político” abarca una serie de tipos de gobierno que están unidos por la identidad o afinidad de sus ideologías y de las instituciones que a éstas corresponden. El sistema político del constitucionalismo democrático incluye diversos tipos de gobierno que, según queda conformada la interacción de los diferentes detentadores del poder en la formación de la voluntad estatal, se institucionalizan como presidencialismo, parlamentarismo con supremacía de la asamblea o del gabinete, gobierno de asambleas, gobierno direccional, democracia directa o </w:t>
      </w:r>
      <w:proofErr w:type="spellStart"/>
      <w:r w:rsidRPr="00C80DAC">
        <w:rPr>
          <w:rFonts w:asciiTheme="majorHAnsi" w:eastAsia="Times New Roman" w:hAnsiTheme="majorHAnsi" w:cs="Times New Roman"/>
          <w:sz w:val="28"/>
          <w:szCs w:val="28"/>
          <w:lang w:val="es-ES" w:eastAsia="es-SV"/>
        </w:rPr>
        <w:t>semidirecta</w:t>
      </w:r>
      <w:proofErr w:type="spellEnd"/>
      <w:r w:rsidRPr="00C80DAC">
        <w:rPr>
          <w:rFonts w:asciiTheme="majorHAnsi" w:eastAsia="Times New Roman" w:hAnsiTheme="majorHAnsi" w:cs="Times New Roman"/>
          <w:sz w:val="28"/>
          <w:szCs w:val="28"/>
          <w:lang w:val="es-ES" w:eastAsia="es-SV"/>
        </w:rPr>
        <w:t xml:space="preserve">. Todos estos tipos de gobierno están inspirados por una misma ideología, esto es, por aquella concepción que considera la voluntad popular como el poder supremo.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concepto “sistema político” se refiere a la estructura ideológica, el concepto “tipo de gobierno” o “régimen político” alude a la concreta conformación de las instituciones del sistema político en una determinada sociedad estatal.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Distribución y concentración del ejercicio del poder</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diferencia básica entre los diferentes sistemas políticos radica en si el poder, a lo largo del proceso gubernamental, está atribuido a varios, en sí independientes, detentadores del poder, entre los cuales, está distribuido para un común ejercicio del dominio, o si dicho ejercicio del dominio está concentrado en un solo detentador del poder que lo monopoliza.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Este único detentador del poder, puede ser una persona individual (el dictador), una asamblea, un comité, una junta o un partido. En el caso de una detentación comunitaria y de una distribución en el ejercicio del poder político, el sistema político será calificado, según sea su fundamento, como constitucional o constitucional democrático. En el caso de una concentración del poder político en las manos de un único detentador del poder, el sistema político se califica como autocrático.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xml:space="preserve">El criterio de distribución y concentración del ejercicio del poder debe ser examinado aplicándolo a todas las fases del proceso gubernamental. En el ejercicio del poder existe una distribución del poder cuando la función legislativa se lleva a cabo conjuntamente por el gobierno y el parlamento o cuando dos cámaras parlamentarias participan en dicha función; la concentración del poder se manifiesta en el monopolio legislativo bien del gobierno o del parlamento, quedando excluido del acto legislativo el uno o el otro. El control del poder político estará distribuido entre diferentes detentadores del poder cuando, el parlamento puede destituir al gobierno por el “voto de no confianza”, o cuando el gobierno puede disolver el parlamento.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La fundamental dicotomía de los sistemas políticos y de los tipos de gobierno en ellos incluidos puede ser expresada por los contrapuestos conceptos “</w:t>
      </w:r>
      <w:proofErr w:type="spellStart"/>
      <w:r w:rsidRPr="00C80DAC">
        <w:rPr>
          <w:rFonts w:asciiTheme="majorHAnsi" w:eastAsia="Times New Roman" w:hAnsiTheme="majorHAnsi" w:cs="Times New Roman"/>
          <w:sz w:val="28"/>
          <w:szCs w:val="28"/>
          <w:lang w:val="es-ES" w:eastAsia="es-SV"/>
        </w:rPr>
        <w:t>policracia</w:t>
      </w:r>
      <w:proofErr w:type="spellEnd"/>
      <w:r w:rsidRPr="00C80DAC">
        <w:rPr>
          <w:rFonts w:asciiTheme="majorHAnsi" w:eastAsia="Times New Roman" w:hAnsiTheme="majorHAnsi" w:cs="Times New Roman"/>
          <w:sz w:val="28"/>
          <w:szCs w:val="28"/>
          <w:lang w:val="es-ES" w:eastAsia="es-SV"/>
        </w:rPr>
        <w:t>” y “</w:t>
      </w:r>
      <w:proofErr w:type="spellStart"/>
      <w:r w:rsidRPr="00C80DAC">
        <w:rPr>
          <w:rFonts w:asciiTheme="majorHAnsi" w:eastAsia="Times New Roman" w:hAnsiTheme="majorHAnsi" w:cs="Times New Roman"/>
          <w:sz w:val="28"/>
          <w:szCs w:val="28"/>
          <w:lang w:val="es-ES" w:eastAsia="es-SV"/>
        </w:rPr>
        <w:t>monocracia</w:t>
      </w:r>
      <w:proofErr w:type="spellEnd"/>
      <w:r w:rsidRPr="00C80DAC">
        <w:rPr>
          <w:rFonts w:asciiTheme="majorHAnsi" w:eastAsia="Times New Roman" w:hAnsiTheme="majorHAnsi" w:cs="Times New Roman"/>
          <w:sz w:val="28"/>
          <w:szCs w:val="28"/>
          <w:lang w:val="es-ES" w:eastAsia="es-SV"/>
        </w:rPr>
        <w:t xml:space="preserve">”, expresando el primero la distribución y el segundo la concentración del poder político. Será usado el concepto “constitucionalismo” para designar a la organización estatal caracterizada por una distribución del poder, y el concepto “autocracia”, para el proceso político que opera con una concentración del poder. La expresión “dictadura”, corrientemente empleada para los gobiernos autocráticos, no es siempre correcta, ya que hasta gobiernos de este tipo operan, de vez en cuando, con ciertas reglas del juego constitucional en el ejercicio de su poder.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Sobre los detentadores del poder</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¿Quiénes son los detentadores del poder? Los detentadores del poder oficiales, legítimos, visibles exteriormente, y aquellos que de manera no oficial, indirecta y </w:t>
      </w:r>
      <w:proofErr w:type="spellStart"/>
      <w:r w:rsidRPr="00C80DAC">
        <w:rPr>
          <w:rFonts w:asciiTheme="majorHAnsi" w:eastAsia="Times New Roman" w:hAnsiTheme="majorHAnsi" w:cs="Times New Roman"/>
          <w:sz w:val="28"/>
          <w:szCs w:val="28"/>
          <w:lang w:val="es-ES" w:eastAsia="es-SV"/>
        </w:rPr>
        <w:t>extraconstitucional</w:t>
      </w:r>
      <w:proofErr w:type="spellEnd"/>
      <w:r w:rsidRPr="00C80DAC">
        <w:rPr>
          <w:rFonts w:asciiTheme="majorHAnsi" w:eastAsia="Times New Roman" w:hAnsiTheme="majorHAnsi" w:cs="Times New Roman"/>
          <w:sz w:val="28"/>
          <w:szCs w:val="28"/>
          <w:lang w:val="es-ES" w:eastAsia="es-SV"/>
        </w:rPr>
        <w:t xml:space="preserve">, influyen y los detentadores del poder no oficiales e invisibles.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Los detentadores </w:t>
      </w:r>
      <w:proofErr w:type="gramStart"/>
      <w:r w:rsidRPr="00C80DAC">
        <w:rPr>
          <w:rFonts w:asciiTheme="majorHAnsi" w:eastAsia="Times New Roman" w:hAnsiTheme="majorHAnsi" w:cs="Times New Roman"/>
          <w:sz w:val="28"/>
          <w:szCs w:val="28"/>
          <w:lang w:val="es-ES" w:eastAsia="es-SV"/>
        </w:rPr>
        <w:t>del poder oficiales y visibles</w:t>
      </w:r>
      <w:proofErr w:type="gramEnd"/>
      <w:r w:rsidRPr="00C80DAC">
        <w:rPr>
          <w:rFonts w:asciiTheme="majorHAnsi" w:eastAsia="Times New Roman" w:hAnsiTheme="majorHAnsi" w:cs="Times New Roman"/>
          <w:sz w:val="28"/>
          <w:szCs w:val="28"/>
          <w:lang w:val="es-ES" w:eastAsia="es-SV"/>
        </w:rPr>
        <w:t xml:space="preserve"> son aquellos órganos y autoridades y correspondientes funcionarios que están encargados por la constitución del Estado de desempeñar determinadas funciones en interés de la sociedad estatal. El poder político que ellos ejercen está unido al cargo, y a través sólo del cargo se atribuye el dominio al detentador del mismo. En el sistema político del constitucionalismo, el poder está despersonalizado y separado de la persona; el poder es inherente al cargo e independiente de la </w:t>
      </w:r>
      <w:r w:rsidRPr="00C80DAC">
        <w:rPr>
          <w:rFonts w:asciiTheme="majorHAnsi" w:eastAsia="Times New Roman" w:hAnsiTheme="majorHAnsi" w:cs="Times New Roman"/>
          <w:sz w:val="28"/>
          <w:szCs w:val="28"/>
          <w:lang w:val="es-ES" w:eastAsia="es-SV"/>
        </w:rPr>
        <w:lastRenderedPageBreak/>
        <w:t xml:space="preserve">persona que en un momento dado lo ejerza. Se han formado cuatro detentadores del poder de este tipo. </w:t>
      </w:r>
    </w:p>
    <w:p w:rsidR="00C80DAC" w:rsidRPr="00C80DAC" w:rsidRDefault="00C80DAC" w:rsidP="00C80DAC">
      <w:pPr>
        <w:spacing w:after="0" w:line="240" w:lineRule="auto"/>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i.          </w:t>
      </w:r>
      <w:r w:rsidRPr="00C80DAC">
        <w:rPr>
          <w:rFonts w:asciiTheme="majorHAnsi" w:eastAsia="Times New Roman" w:hAnsiTheme="majorHAnsi" w:cs="Times New Roman"/>
          <w:i/>
          <w:iCs/>
          <w:sz w:val="28"/>
          <w:szCs w:val="28"/>
          <w:lang w:val="es-ES" w:eastAsia="es-SV"/>
        </w:rPr>
        <w:t>El gobierno</w:t>
      </w:r>
      <w:r w:rsidRPr="00C80DAC">
        <w:rPr>
          <w:rFonts w:asciiTheme="majorHAnsi" w:eastAsia="Times New Roman" w:hAnsiTheme="majorHAnsi" w:cs="Times New Roman"/>
          <w:sz w:val="28"/>
          <w:szCs w:val="28"/>
          <w:lang w:val="es-ES" w:eastAsia="es-SV"/>
        </w:rPr>
        <w:t xml:space="preserve">: el más antiguo y el más imprescindible, está encargado dentro del marco del Estado constitucional de las funciones gubernamentales de tomar y ejecutar la decisión. El ámbito de actuación del gobierno cambia según el período histórico y el tipo específico de gobierno. </w:t>
      </w:r>
    </w:p>
    <w:p w:rsidR="00C80DAC" w:rsidRPr="00C80DAC" w:rsidRDefault="00C80DAC" w:rsidP="00C80DAC">
      <w:pPr>
        <w:spacing w:after="0" w:line="240" w:lineRule="auto"/>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proofErr w:type="spellStart"/>
      <w:r w:rsidRPr="00C80DAC">
        <w:rPr>
          <w:rFonts w:asciiTheme="majorHAnsi" w:eastAsia="Times New Roman" w:hAnsiTheme="majorHAnsi" w:cs="Times New Roman"/>
          <w:sz w:val="28"/>
          <w:szCs w:val="28"/>
          <w:lang w:val="es-ES" w:eastAsia="es-SV"/>
        </w:rPr>
        <w:t>ii</w:t>
      </w:r>
      <w:proofErr w:type="spellEnd"/>
      <w:r w:rsidRPr="00C80DAC">
        <w:rPr>
          <w:rFonts w:asciiTheme="majorHAnsi" w:eastAsia="Times New Roman" w:hAnsiTheme="majorHAnsi" w:cs="Times New Roman"/>
          <w:sz w:val="28"/>
          <w:szCs w:val="28"/>
          <w:lang w:val="es-ES" w:eastAsia="es-SV"/>
        </w:rPr>
        <w:t xml:space="preserve">.          </w:t>
      </w:r>
      <w:r w:rsidRPr="00C80DAC">
        <w:rPr>
          <w:rFonts w:asciiTheme="majorHAnsi" w:eastAsia="Times New Roman" w:hAnsiTheme="majorHAnsi" w:cs="Times New Roman"/>
          <w:i/>
          <w:iCs/>
          <w:sz w:val="28"/>
          <w:szCs w:val="28"/>
          <w:lang w:val="es-ES" w:eastAsia="es-SV"/>
        </w:rPr>
        <w:t>La asamblea (el parlamento)</w:t>
      </w:r>
      <w:r w:rsidRPr="00C80DAC">
        <w:rPr>
          <w:rFonts w:asciiTheme="majorHAnsi" w:eastAsia="Times New Roman" w:hAnsiTheme="majorHAnsi" w:cs="Times New Roman"/>
          <w:sz w:val="28"/>
          <w:szCs w:val="28"/>
          <w:lang w:val="es-ES" w:eastAsia="es-SV"/>
        </w:rPr>
        <w:t xml:space="preserve">: como representante de los destinatarios del poder, está encargada de la legislación y de la función de controlar al gobierno. La asamblea se convirtió en una auténtica representación de la totalidad de los destinatarios del poder cuando su composición, correspondió a las diversas corrientes políticas dentro del electorado, como se reflejaba en los partidos políticos. </w:t>
      </w:r>
    </w:p>
    <w:p w:rsidR="00C80DAC" w:rsidRPr="00C80DAC" w:rsidRDefault="00C80DAC" w:rsidP="00C80DAC">
      <w:pPr>
        <w:spacing w:after="0" w:line="240" w:lineRule="auto"/>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proofErr w:type="spellStart"/>
      <w:r w:rsidRPr="00C80DAC">
        <w:rPr>
          <w:rFonts w:asciiTheme="majorHAnsi" w:eastAsia="Times New Roman" w:hAnsiTheme="majorHAnsi" w:cs="Times New Roman"/>
          <w:sz w:val="28"/>
          <w:szCs w:val="28"/>
          <w:lang w:val="es-ES" w:eastAsia="es-SV"/>
        </w:rPr>
        <w:t>iii</w:t>
      </w:r>
      <w:proofErr w:type="spellEnd"/>
      <w:r w:rsidRPr="00C80DAC">
        <w:rPr>
          <w:rFonts w:asciiTheme="majorHAnsi" w:eastAsia="Times New Roman" w:hAnsiTheme="majorHAnsi" w:cs="Times New Roman"/>
          <w:sz w:val="28"/>
          <w:szCs w:val="28"/>
          <w:lang w:val="es-ES" w:eastAsia="es-SV"/>
        </w:rPr>
        <w:t xml:space="preserve">.          Los propios </w:t>
      </w:r>
      <w:r w:rsidRPr="00C80DAC">
        <w:rPr>
          <w:rFonts w:asciiTheme="majorHAnsi" w:eastAsia="Times New Roman" w:hAnsiTheme="majorHAnsi" w:cs="Times New Roman"/>
          <w:i/>
          <w:iCs/>
          <w:sz w:val="28"/>
          <w:szCs w:val="28"/>
          <w:lang w:val="es-ES" w:eastAsia="es-SV"/>
        </w:rPr>
        <w:t>destinatarios del poder</w:t>
      </w:r>
      <w:r w:rsidRPr="00C80DAC">
        <w:rPr>
          <w:rFonts w:asciiTheme="majorHAnsi" w:eastAsia="Times New Roman" w:hAnsiTheme="majorHAnsi" w:cs="Times New Roman"/>
          <w:sz w:val="28"/>
          <w:szCs w:val="28"/>
          <w:lang w:val="es-ES" w:eastAsia="es-SV"/>
        </w:rPr>
        <w:t xml:space="preserve">, que al organizarse en los cuadros de los partidos políticos, se elevan a la condición de un detentador del poder independiente participando en el proceso político a través de elecciones, procedimientos de referéndum e impacto de la opinión pública en los otros órganos estatales. </w:t>
      </w:r>
    </w:p>
    <w:p w:rsidR="00C80DAC" w:rsidRPr="00C80DAC" w:rsidRDefault="00C80DAC" w:rsidP="00C80DAC">
      <w:pPr>
        <w:spacing w:after="0" w:line="240" w:lineRule="auto"/>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proofErr w:type="spellStart"/>
      <w:r w:rsidRPr="00C80DAC">
        <w:rPr>
          <w:rFonts w:asciiTheme="majorHAnsi" w:eastAsia="Times New Roman" w:hAnsiTheme="majorHAnsi" w:cs="Times New Roman"/>
          <w:sz w:val="28"/>
          <w:szCs w:val="28"/>
          <w:lang w:val="es-ES" w:eastAsia="es-SV"/>
        </w:rPr>
        <w:t>iv</w:t>
      </w:r>
      <w:proofErr w:type="spellEnd"/>
      <w:r w:rsidRPr="00C80DAC">
        <w:rPr>
          <w:rFonts w:asciiTheme="majorHAnsi" w:eastAsia="Times New Roman" w:hAnsiTheme="majorHAnsi" w:cs="Times New Roman"/>
          <w:sz w:val="28"/>
          <w:szCs w:val="28"/>
          <w:lang w:val="es-ES" w:eastAsia="es-SV"/>
        </w:rPr>
        <w:t xml:space="preserve">.          Los </w:t>
      </w:r>
      <w:r w:rsidRPr="00C80DAC">
        <w:rPr>
          <w:rFonts w:asciiTheme="majorHAnsi" w:eastAsia="Times New Roman" w:hAnsiTheme="majorHAnsi" w:cs="Times New Roman"/>
          <w:i/>
          <w:iCs/>
          <w:sz w:val="28"/>
          <w:szCs w:val="28"/>
          <w:lang w:val="es-ES" w:eastAsia="es-SV"/>
        </w:rPr>
        <w:t>tribunales de justicia</w:t>
      </w:r>
      <w:r w:rsidRPr="00C80DAC">
        <w:rPr>
          <w:rFonts w:asciiTheme="majorHAnsi" w:eastAsia="Times New Roman" w:hAnsiTheme="majorHAnsi" w:cs="Times New Roman"/>
          <w:sz w:val="28"/>
          <w:szCs w:val="28"/>
          <w:lang w:val="es-ES" w:eastAsia="es-SV"/>
        </w:rPr>
        <w:t xml:space="preserve"> reclaman el derecho de declarar inválidas las leyes emitidas por el parlamento y el gobierno (control judicial de la constitucionalidad de las leyes).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Por su capacidad de movilizar y activar a los destinatarios del poder para que cumplan su función de electores, los partidos son indispensables en el proceso político de todas las organizaciones estatales contemporáneas, sean constitucionales o autocráticas. En las primeras, los partidos llevan a cabo la designación de los detentadores del poder constitucionales en el parlamento y en el gobierno; en las segundas, organizados como partido único, son el instrumento imprescindible de control del único detentador del poder sobre los destinatarios del poder.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Mientras que los detentadores del poder oficiales legítimos y visibles pueden ser identificados sin dificultad en la constitución, descubrir a los detentadores del poder invisibles, no oficiales y no legitimados, exige un análisis sociológico de la realidad del proceso del poder.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En nuestra sociedad tecnológica de masas ha surgido un nuevo tipo de invisibles detentadores del poder, en forma de grupos pluralistas y agrupaciones de intereses que dominan los medios de comunicación de masas.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xml:space="preserve">El carácter de un sistema político depende en mucho de si el acceso a los medios de comunicación, así como su uso, es igualmente posible para todos los detentadores de un único detentador del poder o de un grupo pluralista privilegiado. En el Estado constitucional y democrático, los medios de comunicación de masas son igualmente accesibles a todos, en el sistema político designado como “autocracia”, están monopolizados por un único detentador del poder.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jc w:val="center"/>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u w:val="single"/>
          <w:lang w:val="es-ES" w:eastAsia="es-SV"/>
        </w:rPr>
        <w:t>Capítulo II</w:t>
      </w:r>
    </w:p>
    <w:p w:rsidR="00C80DAC" w:rsidRPr="00C80DAC" w:rsidRDefault="00C80DAC" w:rsidP="00C80DAC">
      <w:pPr>
        <w:spacing w:before="100" w:beforeAutospacing="1" w:after="0" w:line="240" w:lineRule="auto"/>
        <w:jc w:val="center"/>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Sobre la anatomía del proceso gubernamental</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Las clasificaciones tradicionales de las “formas de gobierno”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Aristóteles distinguió: monarquías, aristocracias y </w:t>
      </w:r>
      <w:proofErr w:type="spellStart"/>
      <w:r w:rsidRPr="00C80DAC">
        <w:rPr>
          <w:rFonts w:asciiTheme="majorHAnsi" w:eastAsia="Times New Roman" w:hAnsiTheme="majorHAnsi" w:cs="Times New Roman"/>
          <w:sz w:val="28"/>
          <w:szCs w:val="28"/>
          <w:lang w:val="es-ES" w:eastAsia="es-SV"/>
        </w:rPr>
        <w:t>poleteias</w:t>
      </w:r>
      <w:proofErr w:type="spellEnd"/>
      <w:r w:rsidRPr="00C80DAC">
        <w:rPr>
          <w:rFonts w:asciiTheme="majorHAnsi" w:eastAsia="Times New Roman" w:hAnsiTheme="majorHAnsi" w:cs="Times New Roman"/>
          <w:sz w:val="28"/>
          <w:szCs w:val="28"/>
          <w:lang w:val="es-ES" w:eastAsia="es-SV"/>
        </w:rPr>
        <w:t xml:space="preserve">, designando con esta última palabra al Estado que se denomina con expresión moderna, democracia constitucional. Las transformaciones “pervertidas” o degeneradas de estos “tipos ideales”; cuando el dominador o dominadores usan el poder para sus propios fines, en beneficio de una persona, de una clase, en lugar de ejercerlo para el bien común, el tipo de dominio se transformará respectivamente en tiranía, oligarquía u oclocracia (dominio de las masas).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i/>
          <w:iCs/>
          <w:sz w:val="28"/>
          <w:szCs w:val="28"/>
          <w:lang w:val="es-ES" w:eastAsia="es-SV"/>
        </w:rPr>
        <w:t>La forma “mixta de gobierno”</w:t>
      </w:r>
      <w:r w:rsidRPr="00C80DAC">
        <w:rPr>
          <w:rFonts w:asciiTheme="majorHAnsi" w:eastAsia="Times New Roman" w:hAnsiTheme="majorHAnsi" w:cs="Times New Roman"/>
          <w:sz w:val="28"/>
          <w:szCs w:val="28"/>
          <w:lang w:val="es-ES" w:eastAsia="es-SV"/>
        </w:rPr>
        <w:t xml:space="preserve">. Aristóteles consideró como la más deseable estructura de la sociedad a la política basada en la clase media; de esta manera introdujo el elemento sociológico en la investigación sobre las formas de gobierno. Integrando a las diferentes clases sociales en el Estado, estando cada clase representada por un propio órgano estatal. La idea del gobierno “mixto” dio la posibilidad de establecer un equilibrio en el poder político por medio de la incorporación de las clases sociales en correspondientes instituciones gubernamentales. Los pensadores políticos absolutistas, mostraban una fuerte propensión a las formas “puras” de gobierno, indiferentemente de si se trataba de monarquía absoluta o de democracia total. Para los pensadores relativistas como para los absolutistas, la clasificación de las formas de gobierno fue sólo un medio para distinguir las diferentes sociedades estatales; la naturaleza de ésta se determina a partir de la forma de gobierno en la que había quedado inscrita.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i/>
          <w:iCs/>
          <w:sz w:val="28"/>
          <w:szCs w:val="28"/>
          <w:lang w:val="es-ES" w:eastAsia="es-SV"/>
        </w:rPr>
        <w:lastRenderedPageBreak/>
        <w:t>Maquiavelo</w:t>
      </w:r>
      <w:r w:rsidRPr="00C80DAC">
        <w:rPr>
          <w:rFonts w:asciiTheme="majorHAnsi" w:eastAsia="Times New Roman" w:hAnsiTheme="majorHAnsi" w:cs="Times New Roman"/>
          <w:sz w:val="28"/>
          <w:szCs w:val="28"/>
          <w:lang w:val="es-ES" w:eastAsia="es-SV"/>
        </w:rPr>
        <w:t xml:space="preserve">. Maquiavelo estableció que en un principado (monarquía) la soberanía radicaba exclusivamente en el detentador del poder, bien por derecho o por fuerza, mientras que la soberanía en una república está distribuida en una mayoría o una colectividad de persona que constituyen los detentadores del poder. Maquiavelo no reconoce a la aristocracia como una forma especial y la adscribe a la república. Aristocracia y democracia constituirán una sola categoría, la de la república, ya que si ambas formas política presentan una diferente substancia sociológica, poseen la misma estructura gubernamental.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i/>
          <w:iCs/>
          <w:sz w:val="28"/>
          <w:szCs w:val="28"/>
          <w:lang w:val="es-ES" w:eastAsia="es-SV"/>
        </w:rPr>
        <w:t>Montesquieu</w:t>
      </w:r>
      <w:proofErr w:type="spellEnd"/>
      <w:r w:rsidRPr="00C80DAC">
        <w:rPr>
          <w:rFonts w:asciiTheme="majorHAnsi" w:eastAsia="Times New Roman" w:hAnsiTheme="majorHAnsi" w:cs="Times New Roman"/>
          <w:sz w:val="28"/>
          <w:szCs w:val="28"/>
          <w:lang w:val="es-ES" w:eastAsia="es-SV"/>
        </w:rPr>
        <w:t xml:space="preserve">. Fue </w:t>
      </w:r>
      <w:proofErr w:type="spellStart"/>
      <w:r w:rsidRPr="00C80DAC">
        <w:rPr>
          <w:rFonts w:asciiTheme="majorHAnsi" w:eastAsia="Times New Roman" w:hAnsiTheme="majorHAnsi" w:cs="Times New Roman"/>
          <w:sz w:val="28"/>
          <w:szCs w:val="28"/>
          <w:lang w:val="es-ES" w:eastAsia="es-SV"/>
        </w:rPr>
        <w:t>Montesquieu</w:t>
      </w:r>
      <w:proofErr w:type="spellEnd"/>
      <w:r w:rsidRPr="00C80DAC">
        <w:rPr>
          <w:rFonts w:asciiTheme="majorHAnsi" w:eastAsia="Times New Roman" w:hAnsiTheme="majorHAnsi" w:cs="Times New Roman"/>
          <w:sz w:val="28"/>
          <w:szCs w:val="28"/>
          <w:lang w:val="es-ES" w:eastAsia="es-SV"/>
        </w:rPr>
        <w:t xml:space="preserve"> el que concibió a las instituciones gubernamentales como el marco de organización para el desenvolvimiento de las fuerzas sociales operando en la sociedad estatal acercándose a la realidad del elemento de poder en el gobierno. Amplió en dos puntos la clasificación tradicional de los Estados, a la cual sólo se podía llegar a través de las formas de sus instituciones gubernamentales. Atribuyó a cada tipo tradicional un principio moral: virtud a la democracia, moderación a la aristocracia y honor a la monarquía.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i/>
          <w:iCs/>
          <w:sz w:val="28"/>
          <w:szCs w:val="28"/>
          <w:lang w:val="es-ES" w:eastAsia="es-SV"/>
        </w:rPr>
        <w:t>Guillermo Ferrero</w:t>
      </w:r>
      <w:r w:rsidRPr="00C80DAC">
        <w:rPr>
          <w:rFonts w:asciiTheme="majorHAnsi" w:eastAsia="Times New Roman" w:hAnsiTheme="majorHAnsi" w:cs="Times New Roman"/>
          <w:sz w:val="28"/>
          <w:szCs w:val="28"/>
          <w:lang w:val="es-ES" w:eastAsia="es-SV"/>
        </w:rPr>
        <w:t xml:space="preserve">. Para Ferrero el número de los detentadores del poder no es esencial. Lo realmente decisivo es la relación </w:t>
      </w:r>
      <w:proofErr w:type="spellStart"/>
      <w:r w:rsidRPr="00C80DAC">
        <w:rPr>
          <w:rFonts w:asciiTheme="majorHAnsi" w:eastAsia="Times New Roman" w:hAnsiTheme="majorHAnsi" w:cs="Times New Roman"/>
          <w:sz w:val="28"/>
          <w:szCs w:val="28"/>
          <w:lang w:val="es-ES" w:eastAsia="es-SV"/>
        </w:rPr>
        <w:t>sociopsicológica</w:t>
      </w:r>
      <w:proofErr w:type="spellEnd"/>
      <w:r w:rsidRPr="00C80DAC">
        <w:rPr>
          <w:rFonts w:asciiTheme="majorHAnsi" w:eastAsia="Times New Roman" w:hAnsiTheme="majorHAnsi" w:cs="Times New Roman"/>
          <w:sz w:val="28"/>
          <w:szCs w:val="28"/>
          <w:lang w:val="es-ES" w:eastAsia="es-SV"/>
        </w:rPr>
        <w:t xml:space="preserve"> entre los detentadores y los destinatarios del poder. Para ser reconocido por la masa del pueblo el gobierno necesita estar dotado de autoridad legítima. Ferrero distingue entre el gobierno legítimo y el revolucionario. El gobierno legítimo se basa en el consentimiento voluntario, sin miedo y fuerza, por parte del pueblo y el gobierno revolucionario está obligado a apoyarse en la opresión por medio de la fuerza. Ferrero consideró al gobierno revolucionario como al peor tipo de todos.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Ningunas de estas clasificaciones es hoy totalmente satisfactoria; ninguna corresponde completamente a las realidades del proceso actual del poder. Con la introducción del sufragio universal ha desaparecido la aristocracia como una forma de gobierno. La mayor parte de las actuales monarquías son tan democráticas como las repúblicas democráticas.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dirección de cualquier sociedad estatal, yace en las manos de una minoría manipuladora constituida por los detentadores del poder. Es esta minoría la que maneja los hilos de la maquinaria estatal: descubriendo a esa oligarquía dominante y dirigente, se penetra en el núcleo del proceso del poder.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La clasificación sociológica de los Estados</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Cualquier sociedad estatal, presenta un peculiar perfil, una específica conformación compuesta entre otros de elementos etnológicos, geográficos, históricos, socioeconómicos.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Es evidente la relación causal entre la estructura socioeconómica de esa sociedad estatal y el aparato gubernamental que aquella ha formado.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En la sociedad estatal moderna y tecnológica los tipos “puros” o “ideales”, han desparecido casi por completo, y persisten sólo en los lugares alejados y aislados.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Considerado sociológicamente, el Estado moderno está ampliamente estandarizado, o se acerca a esa estandarización. Todas las sociedades estatales, en esta era de nueva revolución mundial, se han convertido, o se están convirtiendo, en unas estructuras pluralistas en las cuales elementos industriales, capitalistas, socialistas, militares, burocráticos y aun clericales, correspondiendo a las fuerzas socioeconómicas existentes, se encuentran inseparablemente mezclados y confundidos.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Distribución y concentración del ejercicio del poder como base para una clasificación</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Sólo se podrá obtener una útil clasificación de los Estados a través de una investigación comparada de sus estructuras reales de gobierno. El criterio de clasificación radica en la manera y forma de ser ejercido y controlado el poder político en la sociedad estatal concreta. La distinción entre la distribución del ejercicio y control del poder político y la concentración del ejercicio del poder, que está libre de control, crea el cuadro conceptual para la fundamental dicotomía de los sistemas políticos en constitucionalismo y autocracia.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i/>
          <w:iCs/>
          <w:sz w:val="28"/>
          <w:szCs w:val="28"/>
          <w:lang w:val="es-ES" w:eastAsia="es-SV"/>
        </w:rPr>
        <w:t>Constitucionalismo</w:t>
      </w:r>
      <w:r w:rsidRPr="00C80DAC">
        <w:rPr>
          <w:rFonts w:asciiTheme="majorHAnsi" w:eastAsia="Times New Roman" w:hAnsiTheme="majorHAnsi" w:cs="Times New Roman"/>
          <w:sz w:val="28"/>
          <w:szCs w:val="28"/>
          <w:lang w:val="es-ES" w:eastAsia="es-SV"/>
        </w:rPr>
        <w:t xml:space="preserve">. El Estado constitucional se basa en el principio de la distribución del poder. La distribución del poder existe cuando varios e independiente detentadores del poder u órganos estatales participan en formación de la voluntad estatal. Las funciones que les han sido asignadas </w:t>
      </w:r>
      <w:r w:rsidRPr="00C80DAC">
        <w:rPr>
          <w:rFonts w:asciiTheme="majorHAnsi" w:eastAsia="Times New Roman" w:hAnsiTheme="majorHAnsi" w:cs="Times New Roman"/>
          <w:sz w:val="28"/>
          <w:szCs w:val="28"/>
          <w:lang w:val="es-ES" w:eastAsia="es-SV"/>
        </w:rPr>
        <w:lastRenderedPageBreak/>
        <w:t xml:space="preserve">están sometidas a un respectivo control a través de los otros detentadores del poder; como está distribuido, el ejercicio del poder político está necesariamente controlado.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Es evidente que no sería conveniente si todas las acciones, sin excepción, de cada detentador del poder estuviesen sometidas a dichos controles. Para ser independiente, el detentador del poder necesita una amplia autonomía, es decir, debe ser capaz de actuar sin una interferencia exterior. La recíproca interdependencia de los diversos detentadores del poder no puede ser completamente simétrica y perfectamente igual. Según la específica situación institucional, el grado de autonomía y respectiva interdependencia es igualmente variable. Existe menos independencia y mayor interdependencia cuando el gobierno está incorporado en la asamblea como parte integrante, como ocurre en el parlamentarismo, que cuando el gobierno y el parlamente son prácticamente autónomos. El constitucionalismo caracteriza a una sociedad estatal basada en la libertad e igualdad y que funciona como Estado de derecho.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i/>
          <w:iCs/>
          <w:sz w:val="28"/>
          <w:szCs w:val="28"/>
          <w:lang w:val="es-ES" w:eastAsia="es-SV"/>
        </w:rPr>
        <w:t>Autocracia</w:t>
      </w:r>
      <w:r w:rsidRPr="00C80DAC">
        <w:rPr>
          <w:rFonts w:asciiTheme="majorHAnsi" w:eastAsia="Times New Roman" w:hAnsiTheme="majorHAnsi" w:cs="Times New Roman"/>
          <w:sz w:val="28"/>
          <w:szCs w:val="28"/>
          <w:lang w:val="es-ES" w:eastAsia="es-SV"/>
        </w:rPr>
        <w:t xml:space="preserve">. En el sistema político opuesto existe un solo detentador del poder; éste puede ser una persona (dictador), una asamblea, un comité, una junta o un partido. El ejercicio del poder no está distribuido, sino concentrado en sus manos. Tampoco se encuentra ningún control efectivo sobre su poder. El monopolio político del único detentador del poder no está sometido a ningún límite constitucional; su poder es absoluto.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i/>
          <w:iCs/>
          <w:sz w:val="28"/>
          <w:szCs w:val="28"/>
          <w:lang w:val="es-ES" w:eastAsia="es-SV"/>
        </w:rPr>
        <w:t>Configuraciones intermedias</w:t>
      </w:r>
      <w:r w:rsidRPr="00C80DAC">
        <w:rPr>
          <w:rFonts w:asciiTheme="majorHAnsi" w:eastAsia="Times New Roman" w:hAnsiTheme="majorHAnsi" w:cs="Times New Roman"/>
          <w:sz w:val="28"/>
          <w:szCs w:val="28"/>
          <w:lang w:val="es-ES" w:eastAsia="es-SV"/>
        </w:rPr>
        <w:t xml:space="preserve">. Estas formas híbridas o intermedias surgen frecuentemente en épocas de transición de un sistema político a otro; bien cuando la autocracia se desenvuelve hacia el constitucionalismo, o por el contrario cuando un Estado que hasta ahora estuvo regido constitucionalmente adquiere la forma autocrática del ejercicio del poder.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Las técnicas funcionales del constitucionalismo y de la autocracia</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Las instituciones son dispositivos organizadores montados para la realización de las funciones que les están asignadas.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Para el cumplimiento de la tarea que le ha sido encomendada, la institución desarrolla determinadas técnicas y procedimientos adecuados a esta específica función.</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Entre las técnicas características del sistema político del constitucionalismo se encuentran en primera línea las elecciones, en las cuales diversas ideologías, representadas por candidatos y partidos, luchan por obtener el voto del elector, el cual, por su parte, puede elegir libremente entre las posibilidad que le son ofrecidas. Absolutamente indispensable es la libertad en el acto de votar, el sometimiento del parlamento bajo la decisión de la mayoría, la inamovilidad de los detentadores del cargo durante la duración prescrita legalmente y la respectiva consulta y colaboración entre los diversos detentadores del poder.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autocracia moderna está dotada, de un inconfundible cuño militar.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Una antigua teoría: La “separación” de poderes</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Uno de los dogmas políticos más famosos que constituye el fundamento del constitucionalismo moderno, es la “separación de poderes”, de los “poderes” legislativo, ejecutivo y judicial; en el artículo 16 de la Declaración francesa de los derechos del hombre de 1789. La unión del principio de la separación de poderes con la idea de garantizar la libertad individual, es de </w:t>
      </w:r>
      <w:proofErr w:type="spellStart"/>
      <w:r w:rsidRPr="00C80DAC">
        <w:rPr>
          <w:rFonts w:asciiTheme="majorHAnsi" w:eastAsia="Times New Roman" w:hAnsiTheme="majorHAnsi" w:cs="Times New Roman"/>
          <w:sz w:val="28"/>
          <w:szCs w:val="28"/>
          <w:lang w:val="es-ES" w:eastAsia="es-SV"/>
        </w:rPr>
        <w:t>Montesquieu</w:t>
      </w:r>
      <w:proofErr w:type="spellEnd"/>
      <w:r w:rsidRPr="00C80DAC">
        <w:rPr>
          <w:rFonts w:asciiTheme="majorHAnsi" w:eastAsia="Times New Roman" w:hAnsiTheme="majorHAnsi" w:cs="Times New Roman"/>
          <w:sz w:val="28"/>
          <w:szCs w:val="28"/>
          <w:lang w:val="es-ES" w:eastAsia="es-SV"/>
        </w:rPr>
        <w:t xml:space="preserve">, el cual la había tomado a su vez de </w:t>
      </w:r>
      <w:proofErr w:type="spellStart"/>
      <w:r w:rsidRPr="00C80DAC">
        <w:rPr>
          <w:rFonts w:asciiTheme="majorHAnsi" w:eastAsia="Times New Roman" w:hAnsiTheme="majorHAnsi" w:cs="Times New Roman"/>
          <w:sz w:val="28"/>
          <w:szCs w:val="28"/>
          <w:lang w:val="es-ES" w:eastAsia="es-SV"/>
        </w:rPr>
        <w:t>Locke</w:t>
      </w:r>
      <w:proofErr w:type="spellEnd"/>
      <w:r w:rsidRPr="00C80DAC">
        <w:rPr>
          <w:rFonts w:asciiTheme="majorHAnsi" w:eastAsia="Times New Roman" w:hAnsiTheme="majorHAnsi" w:cs="Times New Roman"/>
          <w:sz w:val="28"/>
          <w:szCs w:val="28"/>
          <w:lang w:val="es-ES" w:eastAsia="es-SV"/>
        </w:rPr>
        <w:t xml:space="preserve">: sólo cuando los diversos detentadores del poder son independientes entre sí y se controlan respectivamente, dándose de esta manera el jaque, los destinatarios del poder estarán protegidos del abuso del poder por parte de alguno de sus detentadores.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Lo que en realidad significa la “separación de poderes”, es el reconocimiento de que por una parte el Estado tiene que cumplir determinadas funciones, y que, los destinatarios del poder salen beneficiados si estas funciones son realizadas por diferentes órganos: la libertad es el </w:t>
      </w:r>
      <w:proofErr w:type="spellStart"/>
      <w:r w:rsidRPr="00C80DAC">
        <w:rPr>
          <w:rFonts w:asciiTheme="majorHAnsi" w:eastAsia="Times New Roman" w:hAnsiTheme="majorHAnsi" w:cs="Times New Roman"/>
          <w:sz w:val="28"/>
          <w:szCs w:val="28"/>
          <w:lang w:val="es-ES" w:eastAsia="es-SV"/>
        </w:rPr>
        <w:t>télos</w:t>
      </w:r>
      <w:proofErr w:type="spellEnd"/>
      <w:r w:rsidRPr="00C80DAC">
        <w:rPr>
          <w:rFonts w:asciiTheme="majorHAnsi" w:eastAsia="Times New Roman" w:hAnsiTheme="majorHAnsi" w:cs="Times New Roman"/>
          <w:sz w:val="28"/>
          <w:szCs w:val="28"/>
          <w:lang w:val="es-ES" w:eastAsia="es-SV"/>
        </w:rPr>
        <w:t xml:space="preserve"> ideológico de la teoría de la separación de poderes. La separación de poderes no es sino la forma clásica de expresar la necesidad de distribuir y controlar respectivamente el ejercicio del poder político.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Sólo el liberalismo constitucional identificó la libertad individual con la separación de “poderes”.</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constitucionalismo de la Antigüedad no se adscribió a la teoría de la separación de poderes.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Distribución del poder y técnica de la representación</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idea de la distribución del poder está esencialmente unida a la teoría y práctica de la representación, así como a la técnica gubernamental que se basa en ella. La naturaleza jurídica de la representación es que los representantes reciben por adelantado el encargo y la autorización de actuar en nombre de sus representados, y de ligarles por sus decisiones colectivas.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Pero lo que ni </w:t>
      </w:r>
      <w:proofErr w:type="spellStart"/>
      <w:r w:rsidRPr="00C80DAC">
        <w:rPr>
          <w:rFonts w:asciiTheme="majorHAnsi" w:eastAsia="Times New Roman" w:hAnsiTheme="majorHAnsi" w:cs="Times New Roman"/>
          <w:sz w:val="28"/>
          <w:szCs w:val="28"/>
          <w:lang w:val="es-ES" w:eastAsia="es-SV"/>
        </w:rPr>
        <w:t>Locke</w:t>
      </w:r>
      <w:proofErr w:type="spellEnd"/>
      <w:r w:rsidRPr="00C80DAC">
        <w:rPr>
          <w:rFonts w:asciiTheme="majorHAnsi" w:eastAsia="Times New Roman" w:hAnsiTheme="majorHAnsi" w:cs="Times New Roman"/>
          <w:sz w:val="28"/>
          <w:szCs w:val="28"/>
          <w:lang w:val="es-ES" w:eastAsia="es-SV"/>
        </w:rPr>
        <w:t xml:space="preserve">, ni </w:t>
      </w:r>
      <w:proofErr w:type="spellStart"/>
      <w:r w:rsidRPr="00C80DAC">
        <w:rPr>
          <w:rFonts w:asciiTheme="majorHAnsi" w:eastAsia="Times New Roman" w:hAnsiTheme="majorHAnsi" w:cs="Times New Roman"/>
          <w:sz w:val="28"/>
          <w:szCs w:val="28"/>
          <w:lang w:val="es-ES" w:eastAsia="es-SV"/>
        </w:rPr>
        <w:t>Montesquieu</w:t>
      </w:r>
      <w:proofErr w:type="spellEnd"/>
      <w:r w:rsidRPr="00C80DAC">
        <w:rPr>
          <w:rFonts w:asciiTheme="majorHAnsi" w:eastAsia="Times New Roman" w:hAnsiTheme="majorHAnsi" w:cs="Times New Roman"/>
          <w:sz w:val="28"/>
          <w:szCs w:val="28"/>
          <w:lang w:val="es-ES" w:eastAsia="es-SV"/>
        </w:rPr>
        <w:t xml:space="preserve">, ni la Revolución francesa para su propia desgracia no vieron o no quisieron ver, es que todo gobierno es poder. Su racionalización del proceso de poder gubernamental les indujo a creer que el poder podía ser neutralizado y que su carácter demoníaco podía ser exorcizado.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“voluntad general”, tiene que ser dirigida unitaria y consecuentemente por lo que hoy se llama “liderazgo político”. El liderazgo político es el ejercicio, consciente de su objetivo, del poder político.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Se expone una nueva visión tripartita: la decisión política conformadora o fundamental; la ejecución de la decisión y el control político.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La decisión política fundamental</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determinación de la decisión política fundamental, consiste en la elección de una, entre varias, posibilidades política fundamentales frente a las que se encuentra la comunidad estatal. Como decisiones políticas fundamentales deben considerarse aquellas resoluciones de la sociedad que son decisivas y determinantes, en el presente y en el futuro, para la conformación de dicha comunidad. Conciernen tanto a asuntos extranjeros como internos, pueden ser de naturaleza política, socioeconómica y hasta moral.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xml:space="preserve">La decisión conformadora más importante de una nación es la elección de su sistema político y, dentro de ese sistema, de la forma específica de gobierno bajo la cual desea vivir, en el supuesto que la voluntad constituyente del pueblo tenga la posibilidad de dicha elección y no le sea impuesto un régimen por la fuerza. Todas las constituciones presentan, una decisión política fundamental; si la nación desea adoptar la monarquía constitucional o la república, el parlamentarismo o el presidencialismo. La elección entre el libre cambio y el proteccionismo; la actitud del Estado frente a las cuestiones religiosas; la dirección que se deberá dar a la educación, humanista o técnica, o si cabe encontrar un equilibrio; la alternativa entre un sistema económica con empresa privada libre del control estatal o un sistema de economía dirigida; el paso al Estado de bienestar; las relaciones entre los empresarios y los empleados y trabajadores; la socialización y nacionalización de partes o de la totalidad de la economía nacional; la subvención a la economía agraria; el paso de una economía agraria a una economía industrial; la política fiscal y monetaria; el sistema impositivo y su influencia en la distribución de la riqueza.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Las decisiones política fundamentales será iniciadas y conformadas por un número relativamente pequeño de personas.</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La gran masa de los destinatarios del poder está excluida de la iniciativa de la decisión política fundamental, aun cuando en la democracia constitucional participan posteriormente en una función confirmadora, bien directamente a través de referéndum o indirectamente a través de elecciones.</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Desde un punto de vista técnico, el primer medio para la realización de la decisión política es la legislación. Las decisiones políticas internas requieren la forma legal.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Si se aplica la categoría de “tomar la decisión política” en el sistema político del constitucionalismo y de la autocracia, se podrá decir que en el primer sistema, gobierno y parlamento se distribuyen esta función, pudiendo ser posible la subsiguiente participación del electorado en dicho proceso; en contra de esto, en el sistema autocrático el único detentador del poder monopoliza la función de tomar la decisión política, aun cuando, para producir la apariencia de una solidaridad nacional, ordenase la aprobación por el parlamento o la ratificación por medio de un referéndum.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La ejecución de la decisión política fundamental</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Bajo la categoría de “ejecución de la decisión política”, se comprende llevar a la práctica dicha decisión. La ejecución de la decisión puede alcanzar cualquier cambio de dichas actividades estatales; frecuentemente consiste en la ejecución de la legislación. La mayor parte de las leyes que componen nuestros códigos son, o bien los instrumentos para la ejecución de anteriores decisiones política, que trasladan ahora dichas resoluciones a la vida de la comunidad, o bien tienen un carácter estrictamente utilitario al regular exclusivamente el desarrollo normal de las relaciones sociales.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administración es el aspecto de la ejecución de las decisiones políticas que surgen con más frecuencia en la vida diaria, y este aspecto corresponde a lo que tradicionalmente se ha llamado “ejecutivo”. En la sociedad estatal del siglo XX, se puede considerar como el fenómeno más digno de ser resaltado la transformación del Estado legislativo en el Estado administrativo. Por el enorme crecimiento que han experimentado las intervenciones administrativas llevadas a cabo por el Estado de bienestar en la vida de la comunidad, ha habido necesidad de delegar la mayor parte de la función legislativa del parlamento en el gobierno y en las autoridades.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legislación y la administración no son las únicas posibilidades para la realización de las decisiones fundamentales. La función judicial; lo que el juez realmente hace es aplicar la norma general al correspondiente caso concreto. La función judicial es fundamentalmente ejecución de la decisión política fundamental tomada anteriormente y que se presente en forma legal.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independencia de los jueces fue un postulado político y no funcional, motivada en Inglaterra por el deseo de quebrar la prerrogativa real y de introducir el Estado de derecho.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control judicial, por el cual los tribunales se han constituido en un tercero y auténtico detentador del poder, no pertenece en absoluto a la teoría clásica de la separación de poderes.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ejecución en el constitucionalismo, es igual que la función de la decisión política; está distribuida entre diferentes detentadores del poder. En una </w:t>
      </w:r>
      <w:r w:rsidRPr="00C80DAC">
        <w:rPr>
          <w:rFonts w:asciiTheme="majorHAnsi" w:eastAsia="Times New Roman" w:hAnsiTheme="majorHAnsi" w:cs="Times New Roman"/>
          <w:sz w:val="28"/>
          <w:szCs w:val="28"/>
          <w:lang w:val="es-ES" w:eastAsia="es-SV"/>
        </w:rPr>
        <w:lastRenderedPageBreak/>
        <w:t xml:space="preserve">autocracia, el único detentador del poder monopoliza la ejecución de la decisión fundamental, y si bien puede delegar según considere oportuno, la función en ayudantes y órganos jerárquicamente subordinados, no les otorgará sin embargo ninguna auténtica independencia que se escape a su exclusivo poder de mando y control.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El control político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constitucionalismo ha sido la búsqueda del medio más eficaz para moderar y limitar el poder político, primero el del gobierno y después el de todos y cada uno de los detentadores del poder. El actual retroceso que experimenta la libertad se refleja en la poca fuerza o eliminación de dichas instituciones de control. El mecanismo más eficaz para el control del poder político consiste en la atribución de diferentes funciones estatales a diferentes detentadores del poder u órganos estatales, que si bien ejercen dicha función con plena autonomía y propia responsabilidad están obligados, en último término, a cooperar para que sea posible una voluntad estatal válida.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¿Cómo se ejerce la función de control? La respuesta vería según el tipo de gobierno. Al electorado le corresponde una función de control, como árbitro entre los otros dos detentadores del poder.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w:t>
      </w:r>
      <w:r w:rsidRPr="00C80DAC">
        <w:rPr>
          <w:rFonts w:asciiTheme="majorHAnsi" w:eastAsia="Times New Roman" w:hAnsiTheme="majorHAnsi" w:cs="Times New Roman"/>
          <w:i/>
          <w:iCs/>
          <w:sz w:val="28"/>
          <w:szCs w:val="28"/>
          <w:lang w:val="es-ES" w:eastAsia="es-SV"/>
        </w:rPr>
        <w:t>distribución</w:t>
      </w:r>
      <w:r w:rsidRPr="00C80DAC">
        <w:rPr>
          <w:rFonts w:asciiTheme="majorHAnsi" w:eastAsia="Times New Roman" w:hAnsiTheme="majorHAnsi" w:cs="Times New Roman"/>
          <w:sz w:val="28"/>
          <w:szCs w:val="28"/>
          <w:lang w:val="es-ES" w:eastAsia="es-SV"/>
        </w:rPr>
        <w:t xml:space="preserve"> del poder político y el </w:t>
      </w:r>
      <w:r w:rsidRPr="00C80DAC">
        <w:rPr>
          <w:rFonts w:asciiTheme="majorHAnsi" w:eastAsia="Times New Roman" w:hAnsiTheme="majorHAnsi" w:cs="Times New Roman"/>
          <w:i/>
          <w:iCs/>
          <w:sz w:val="28"/>
          <w:szCs w:val="28"/>
          <w:lang w:val="es-ES" w:eastAsia="es-SV"/>
        </w:rPr>
        <w:t>control</w:t>
      </w:r>
      <w:r w:rsidRPr="00C80DAC">
        <w:rPr>
          <w:rFonts w:asciiTheme="majorHAnsi" w:eastAsia="Times New Roman" w:hAnsiTheme="majorHAnsi" w:cs="Times New Roman"/>
          <w:sz w:val="28"/>
          <w:szCs w:val="28"/>
          <w:lang w:val="es-ES" w:eastAsia="es-SV"/>
        </w:rPr>
        <w:t xml:space="preserve"> del poder político se diferencian. La distribución del poder significa en sí un recíproco control del poder. En el Estado constitucional, la función de control es doble: por una parte consiste en el hecho de que un acto estatal sólo tiene lugar cuando los diversos detentadores del poder están dispuestos a una común actuación. Aquí se da el control por la distribución de poder. El punto crítico de la función de control político yace en la posibilidad de exigir responsabilidad política. Existe responsabilidad política cuando un determinado detentador del poder tiene que dar cuenta a otro detentador del poder sobre el cumplimiento de la función que le ha sido asignada.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responsabilidad política es una invención del constitucionalismo moderno.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responsabilidad política se institucionaliza según el tipo de gobierno en el voto de no confianza del parlamento al gobierno; en la posibilidad concebida al </w:t>
      </w:r>
      <w:r w:rsidRPr="00C80DAC">
        <w:rPr>
          <w:rFonts w:asciiTheme="majorHAnsi" w:eastAsia="Times New Roman" w:hAnsiTheme="majorHAnsi" w:cs="Times New Roman"/>
          <w:sz w:val="28"/>
          <w:szCs w:val="28"/>
          <w:lang w:val="es-ES" w:eastAsia="es-SV"/>
        </w:rPr>
        <w:lastRenderedPageBreak/>
        <w:t xml:space="preserve">gobierno de disolver el parlamente; y finalmente en las nuevas elecciones por medio de las cuales el pueblo puede confirmar o rechazar a los detentadores de cargo parlamentarios o gubernamentales. La responsabilidad política se ha convertido en la técnica más eficaz para controlar al detentador del poder.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constitucionalismo no es solamente un gobierno con una base de Estados de derecho, sino que significa un gobierno responsable. Las técnicas de control en su totalidad están ancladas en la constitución. La supremacía de la constitución es el remate de un sistema integral de controles político.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gobierno autocrático está caracterizado por la usencia de cualquier tipo de técnicas por las cuales se pudiese hace real la responsabilidad política del único detentador del poder. El poder no está sometido a ningún límite, está fuera de cualquier control político.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eastAsia="es-SV"/>
        </w:rPr>
        <w:t> </w:t>
      </w:r>
    </w:p>
    <w:p w:rsidR="00C80DAC" w:rsidRPr="00C80DAC" w:rsidRDefault="00C80DAC" w:rsidP="00C80DAC">
      <w:pPr>
        <w:spacing w:before="100" w:beforeAutospacing="1" w:after="0" w:line="240" w:lineRule="auto"/>
        <w:jc w:val="center"/>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u w:val="single"/>
          <w:lang w:val="es-ES" w:eastAsia="es-SV"/>
        </w:rPr>
        <w:t>Capítulo III</w:t>
      </w:r>
    </w:p>
    <w:p w:rsidR="00C80DAC" w:rsidRPr="00C80DAC" w:rsidRDefault="00C80DAC" w:rsidP="00C80DAC">
      <w:pPr>
        <w:spacing w:before="100" w:beforeAutospacing="1" w:after="0" w:line="240" w:lineRule="auto"/>
        <w:jc w:val="center"/>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Los tipos de gobierno en la autocracia</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La clave para la clasificación de los tipos de gobierno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sistema político de la autocracia se caracteriza por la existencia de un único detentador del poder cuya competencia abarca la función de toma la decisión política fundamental, así como su ejecución, y que además está libre de cualquier control eficaz. En oposición a esto, el constitucionalismo presenta un sistema político coexisten diversos e independientes detentadores del poder que cooperan en la formación de la voluntad estatal.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Tanto “autocracia” como “constitucionalismo” son conceptos genéricos. Dentro de cada uno de estos sistemas se producen considerables variaciones en la configuración del orden del poder, que estará cada vez determinado por la tradición nacional de la correspondiente sociedad estatal y por el clima socio-político de un determinado período histórico. El número de los tipos básicos dentro de cada uno de ambos sistemas políticos es sorprendentemente pequeño.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autocracia del único detentador del poder fue, pues, la típica forma del dominio en Europa hasta que a través de una concatenación milagrosa de </w:t>
      </w:r>
      <w:r w:rsidRPr="00C80DAC">
        <w:rPr>
          <w:rFonts w:asciiTheme="majorHAnsi" w:eastAsia="Times New Roman" w:hAnsiTheme="majorHAnsi" w:cs="Times New Roman"/>
          <w:sz w:val="28"/>
          <w:szCs w:val="28"/>
          <w:lang w:val="es-ES" w:eastAsia="es-SV"/>
        </w:rPr>
        <w:lastRenderedPageBreak/>
        <w:t xml:space="preserve">incentivos políticos, económicos y religiosos se produjo el constitucionalismo moderno en la Inglaterra puritana.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Si negativamente, la autocracia se caracteriza por la ausencia de una distribución del poder entre diversos e independientes detentadores del poder, y positivamente por la concentración de la totalidad del poder en las manos de un solo detentador, libre de cualquier limitación constitucional, debería resultar fácil identificar un sistema autocrático con la ayuda de este criterio. La “autocracia” es sólo un concepto general; sus subdivisiones, es decir, los tipos de gobierno propiamente dichos, están determinados por el </w:t>
      </w:r>
      <w:proofErr w:type="spellStart"/>
      <w:r w:rsidRPr="00C80DAC">
        <w:rPr>
          <w:rFonts w:asciiTheme="majorHAnsi" w:eastAsia="Times New Roman" w:hAnsiTheme="majorHAnsi" w:cs="Times New Roman"/>
          <w:sz w:val="28"/>
          <w:szCs w:val="28"/>
          <w:lang w:val="es-ES" w:eastAsia="es-SV"/>
        </w:rPr>
        <w:t>télos</w:t>
      </w:r>
      <w:proofErr w:type="spellEnd"/>
      <w:r w:rsidRPr="00C80DAC">
        <w:rPr>
          <w:rFonts w:asciiTheme="majorHAnsi" w:eastAsia="Times New Roman" w:hAnsiTheme="majorHAnsi" w:cs="Times New Roman"/>
          <w:sz w:val="28"/>
          <w:szCs w:val="28"/>
          <w:lang w:val="es-ES" w:eastAsia="es-SV"/>
        </w:rPr>
        <w:t xml:space="preserve"> ideológicos sobre el que se basa el monopolio del poder de su único detentador. La autocracia encubre su estructura autocrática detrás de unas pretendidas instituciones y técnicas constitucionales.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Régimen autoritario y régimen totalitario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“Despotismo”, “tiranía” y “Estado policía”, son de carácter descriptivo emocional. Sin embargo, para una clasificación científica de los órdenes autocráticos, la distinción entre tipos totalitarios y autoritarios es esencial y útil.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El régimen autoritario</w:t>
      </w:r>
      <w:r w:rsidRPr="00C80DAC">
        <w:rPr>
          <w:rFonts w:asciiTheme="majorHAnsi" w:eastAsia="Times New Roman" w:hAnsiTheme="majorHAnsi" w:cs="Times New Roman"/>
          <w:sz w:val="28"/>
          <w:szCs w:val="28"/>
          <w:lang w:val="es-ES" w:eastAsia="es-SV"/>
        </w:rPr>
        <w:t>. El concepto “autoritario”, caracteriza una organización política en cual un único detentador del poder –una sola persona o “dictador”, una asamblea, un comité, una junta o un partido- monopoliza el poder político sin que les sea posible a los detentadores del poder una participación real en la formación de la voluntad estatal. El único detentador del poder impone a la comunidad su decisión política fundamental. El término “autoritario”, se refiere más a la estructura gubernamental que al orden social. Es característico del régimen autoritario que éstos órganos separados, o bien están sometidos al control total del único detentador del poder, o en caso de conflicto con éste están obligados a ceder. Este tipo de organización autoritaria, formaliza casi siempre su configuración del poder en una constitución escrita, cuyas normas, como se ajustan a la configuración de hecho del poder, son observadas realmente. Tampoco es incompatible este sistema político con el respeto a los principios del Estado de derecho tal como están articulados en la constitución.</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xml:space="preserve">Los derechos a la vida, libertad y propiedad de los destinatarios del poder están asegurados, mientras no entre en colisión con el objetivo y el ejercicio del poder político. El Estado “normativo” coexiste con el Estado de “prerrogativa”. El régimen autoritario posee siempre una ideología, aunque la mayor parte de las veces ni estará consistentemente formulada, ni será ejecutada en todas sus consecuencias. La ideología estatal se limitará, en el mayor número de casos, a defender y justificar la configuración del poder existente como estructura determinada por la tradición, o como la más apropiada para el bien de la comunidad.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Históricamente, la forma autoritaria de gobierno es un tipo muy importante de la organización política. Se la encuentra por una parte en el período de transición del absolutismo monárquico a la democracia constitucional y, por otra parte, en ese proceso regresivo del Estado constitucional. La forma del Estado autoritario representa un importante lazo de unión en la evolución del Estado autocrático al Estado constitucional. Este tipo ha servido de modelo, para todas las monarquías constitucionales hasta que estas mismas se han transformado en monarquías parlamentarias.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Otra versión ha sido el </w:t>
      </w:r>
      <w:proofErr w:type="spellStart"/>
      <w:r w:rsidRPr="00C80DAC">
        <w:rPr>
          <w:rFonts w:asciiTheme="majorHAnsi" w:eastAsia="Times New Roman" w:hAnsiTheme="majorHAnsi" w:cs="Times New Roman"/>
          <w:sz w:val="28"/>
          <w:szCs w:val="28"/>
          <w:lang w:val="es-ES" w:eastAsia="es-SV"/>
        </w:rPr>
        <w:t>Reich</w:t>
      </w:r>
      <w:proofErr w:type="spellEnd"/>
      <w:r w:rsidRPr="00C80DAC">
        <w:rPr>
          <w:rFonts w:asciiTheme="majorHAnsi" w:eastAsia="Times New Roman" w:hAnsiTheme="majorHAnsi" w:cs="Times New Roman"/>
          <w:sz w:val="28"/>
          <w:szCs w:val="28"/>
          <w:lang w:val="es-ES" w:eastAsia="es-SV"/>
        </w:rPr>
        <w:t xml:space="preserve"> de Bismark, un régimen fundamentalmente autoritario aunque camuflado bajo una fachada de instituciones y técnicas democráticas. El Káiser nombraba y destituía discrecionalmente al canciller del </w:t>
      </w:r>
      <w:proofErr w:type="spellStart"/>
      <w:r w:rsidRPr="00C80DAC">
        <w:rPr>
          <w:rFonts w:asciiTheme="majorHAnsi" w:eastAsia="Times New Roman" w:hAnsiTheme="majorHAnsi" w:cs="Times New Roman"/>
          <w:sz w:val="28"/>
          <w:szCs w:val="28"/>
          <w:lang w:val="es-ES" w:eastAsia="es-SV"/>
        </w:rPr>
        <w:t>Reich</w:t>
      </w:r>
      <w:proofErr w:type="spellEnd"/>
      <w:r w:rsidRPr="00C80DAC">
        <w:rPr>
          <w:rFonts w:asciiTheme="majorHAnsi" w:eastAsia="Times New Roman" w:hAnsiTheme="majorHAnsi" w:cs="Times New Roman"/>
          <w:sz w:val="28"/>
          <w:szCs w:val="28"/>
          <w:lang w:val="es-ES" w:eastAsia="es-SV"/>
        </w:rPr>
        <w:t xml:space="preserve"> sin estar ligado o influido por el apoyo u hospitalidad que el gobierno pudiera recibir del Reichstag (Parlamento) elegido democráticamente. El Káiser y su canciller detentaban el monopolio de la decisión política sin estar sujetos a un control a través del Parlamento o del electorado. El Reichstag no podía destituir de su cargo al canciller retirándole su confianza, y no era consultado por la iniciativa de la decisión política, ni participaba en ella. No existían verdaderos partidos gubernamentales o de oposición. El gobierno parlamentario era evitado deliberadamente. La dinámica de los partidos era caótica y no tenía objetivo, y el canciller disponía de mayorías </w:t>
      </w:r>
      <w:r w:rsidRPr="00C80DAC">
        <w:rPr>
          <w:rFonts w:asciiTheme="majorHAnsi" w:eastAsia="Times New Roman" w:hAnsiTheme="majorHAnsi" w:cs="Times New Roman"/>
          <w:i/>
          <w:iCs/>
          <w:sz w:val="28"/>
          <w:szCs w:val="28"/>
          <w:lang w:val="es-ES" w:eastAsia="es-SV"/>
        </w:rPr>
        <w:t>ad hoc</w:t>
      </w:r>
      <w:r w:rsidRPr="00C80DAC">
        <w:rPr>
          <w:rFonts w:asciiTheme="majorHAnsi" w:eastAsia="Times New Roman" w:hAnsiTheme="majorHAnsi" w:cs="Times New Roman"/>
          <w:sz w:val="28"/>
          <w:szCs w:val="28"/>
          <w:lang w:val="es-ES" w:eastAsia="es-SV"/>
        </w:rPr>
        <w:t xml:space="preserve">, constituidas por cambiantes coaliciones de partidos, para transformar en actos legislativos la decisión política tomada previamente por él. El dominio del emperador permaneció autoritario hasta el final del Segundo </w:t>
      </w:r>
      <w:proofErr w:type="spellStart"/>
      <w:r w:rsidRPr="00C80DAC">
        <w:rPr>
          <w:rFonts w:asciiTheme="majorHAnsi" w:eastAsia="Times New Roman" w:hAnsiTheme="majorHAnsi" w:cs="Times New Roman"/>
          <w:sz w:val="28"/>
          <w:szCs w:val="28"/>
          <w:lang w:val="es-ES" w:eastAsia="es-SV"/>
        </w:rPr>
        <w:t>Reich</w:t>
      </w:r>
      <w:proofErr w:type="spellEnd"/>
      <w:r w:rsidRPr="00C80DAC">
        <w:rPr>
          <w:rFonts w:asciiTheme="majorHAnsi" w:eastAsia="Times New Roman" w:hAnsiTheme="majorHAnsi" w:cs="Times New Roman"/>
          <w:sz w:val="28"/>
          <w:szCs w:val="28"/>
          <w:lang w:val="es-ES" w:eastAsia="es-SV"/>
        </w:rPr>
        <w:t xml:space="preserve"> –hasta la derrota de 1918-, sin dar una efectiva participación de los destinatarios del poder en el proceso del poder mismo.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Los regímenes autoritarios caracterizan también esa evolución regresiva de una democracia completamente articulada a un </w:t>
      </w:r>
      <w:proofErr w:type="spellStart"/>
      <w:r w:rsidRPr="00C80DAC">
        <w:rPr>
          <w:rFonts w:asciiTheme="majorHAnsi" w:eastAsia="Times New Roman" w:hAnsiTheme="majorHAnsi" w:cs="Times New Roman"/>
          <w:sz w:val="28"/>
          <w:szCs w:val="28"/>
          <w:lang w:val="es-ES" w:eastAsia="es-SV"/>
        </w:rPr>
        <w:t>neoabsolutismo</w:t>
      </w:r>
      <w:proofErr w:type="spellEnd"/>
      <w:r w:rsidRPr="00C80DAC">
        <w:rPr>
          <w:rFonts w:asciiTheme="majorHAnsi" w:eastAsia="Times New Roman" w:hAnsiTheme="majorHAnsi" w:cs="Times New Roman"/>
          <w:sz w:val="28"/>
          <w:szCs w:val="28"/>
          <w:lang w:val="es-ES" w:eastAsia="es-SV"/>
        </w:rPr>
        <w:t xml:space="preserve">; se </w:t>
      </w:r>
      <w:r w:rsidRPr="00C80DAC">
        <w:rPr>
          <w:rFonts w:asciiTheme="majorHAnsi" w:eastAsia="Times New Roman" w:hAnsiTheme="majorHAnsi" w:cs="Times New Roman"/>
          <w:sz w:val="28"/>
          <w:szCs w:val="28"/>
          <w:lang w:val="es-ES" w:eastAsia="es-SV"/>
        </w:rPr>
        <w:lastRenderedPageBreak/>
        <w:t xml:space="preserve">extendieron, tras finalizar el veranillo de San Martín de las democracias constitucionales en los años veinte, sobre toda Europa con los más diversos disfraces, la mayor parte de las veces como variantes del </w:t>
      </w:r>
      <w:proofErr w:type="spellStart"/>
      <w:r w:rsidRPr="00C80DAC">
        <w:rPr>
          <w:rFonts w:asciiTheme="majorHAnsi" w:eastAsia="Times New Roman" w:hAnsiTheme="majorHAnsi" w:cs="Times New Roman"/>
          <w:sz w:val="28"/>
          <w:szCs w:val="28"/>
          <w:lang w:val="es-ES" w:eastAsia="es-SV"/>
        </w:rPr>
        <w:t>Neopresidencialismo</w:t>
      </w:r>
      <w:proofErr w:type="spellEnd"/>
      <w:r w:rsidRPr="00C80DAC">
        <w:rPr>
          <w:rFonts w:asciiTheme="majorHAnsi" w:eastAsia="Times New Roman" w:hAnsiTheme="majorHAnsi" w:cs="Times New Roman"/>
          <w:sz w:val="28"/>
          <w:szCs w:val="28"/>
          <w:lang w:val="es-ES" w:eastAsia="es-SV"/>
        </w:rPr>
        <w:t>.</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El régimen totalitario</w:t>
      </w:r>
      <w:r w:rsidRPr="00C80DAC">
        <w:rPr>
          <w:rFonts w:asciiTheme="majorHAnsi" w:eastAsia="Times New Roman" w:hAnsiTheme="majorHAnsi" w:cs="Times New Roman"/>
          <w:sz w:val="28"/>
          <w:szCs w:val="28"/>
          <w:lang w:val="es-ES" w:eastAsia="es-SV"/>
        </w:rPr>
        <w:t>. En oposición al autoritarismo, el concepto de “totalitarismo” hace referencia a todo el orden socioeconómico y moral de la dinámica estatal; el concepto, pues, apunta más a una conformación de la vida que al aparato gubernamental. Las técnicas de gobierno de un régimen totalitario son necesariamente autoritarias. Su intención es modelar la vida privada, el alma, el espíritu y las costumbres de los destinatarios del poder de acuerdo con una ideología dominante, ideología que se impondrá a aquéllos que no se quieran someter libremente a ella, con los diferentes medios del proceso de poder. Su pretensión de dominar es “total”.</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Un Estado totalitario opera por medio de la orden y de la obediencia. El instrumento más importante para imponer la conformidad con los principios ideológicos es el aparato político, omnipresente y omnisciente, que garantiza la seguridad del régimen y acaba con cualquier resistencia potencial. Por necesidad interna, el Estado totalitario es un Estado policía. Es el partido único, el instrumento dirigido por el Estado servirá para doctrinar, coordinar e integrar ideológicamente a la comunidad política. El circuito cerrado del poder corresponde a la estructura totalitaria de la sociedad estatal.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La exclusividad tiránica de la ideología oficial del Estado no permite la libre circulación de otras ideologías ni la competencia con ellas. Ejemplos: el fascismo italiano, el nacionalsocialismo en Alemania, el comunismo en la URSS y en la China comunistas.</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Su validez está limitada a aquellas conformaciones del proceso político en las cuales los detentadores del poder imponen a los destinatarios del poder una determinada ideología. Si la ideología estatal dominante es aceptada incondicionalmente y sin resistencia por los destinatarios del poder, el régimen político totalitario, pero le faltará el elemento esencial de una coacción deliberada y planeada. Determinadas autocracia no caen dentro del concepto “totalitario”, ya que el </w:t>
      </w:r>
      <w:proofErr w:type="spellStart"/>
      <w:r w:rsidRPr="00C80DAC">
        <w:rPr>
          <w:rFonts w:asciiTheme="majorHAnsi" w:eastAsia="Times New Roman" w:hAnsiTheme="majorHAnsi" w:cs="Times New Roman"/>
          <w:sz w:val="28"/>
          <w:szCs w:val="28"/>
          <w:lang w:val="es-ES" w:eastAsia="es-SV"/>
        </w:rPr>
        <w:t>télos</w:t>
      </w:r>
      <w:proofErr w:type="spellEnd"/>
      <w:r w:rsidRPr="00C80DAC">
        <w:rPr>
          <w:rFonts w:asciiTheme="majorHAnsi" w:eastAsia="Times New Roman" w:hAnsiTheme="majorHAnsi" w:cs="Times New Roman"/>
          <w:sz w:val="28"/>
          <w:szCs w:val="28"/>
          <w:lang w:val="es-ES" w:eastAsia="es-SV"/>
        </w:rPr>
        <w:t xml:space="preserve"> de la sociedad estatal y el mito de los controles sociales estaban tan enraizados en las representaciones de los destinatarios del poder, que no era necesario un mecanismo continuado de coacción. El Egipto de los faraones puede representar este caso, la sociedad egipcia era esencialmente totalitaria, no se le puede aplicar dicha designación, </w:t>
      </w:r>
      <w:r w:rsidRPr="00C80DAC">
        <w:rPr>
          <w:rFonts w:asciiTheme="majorHAnsi" w:eastAsia="Times New Roman" w:hAnsiTheme="majorHAnsi" w:cs="Times New Roman"/>
          <w:sz w:val="28"/>
          <w:szCs w:val="28"/>
          <w:lang w:val="es-ES" w:eastAsia="es-SV"/>
        </w:rPr>
        <w:lastRenderedPageBreak/>
        <w:t xml:space="preserve">dado que el mecanismo coactivo se había integrado de tal manera en los usos de la comunidad, que había dejado de ser considerado como tal por los destinatarios del poder, los cuales no ofrecían ya ningún tipo de resistencia.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Por otra parte, el absolutismo de la Roma imperial, de Bizancio y de los reyes y dominadores medievales, no satisface los requisitos totalitarios. El </w:t>
      </w:r>
      <w:proofErr w:type="spellStart"/>
      <w:r w:rsidRPr="00C80DAC">
        <w:rPr>
          <w:rFonts w:asciiTheme="majorHAnsi" w:eastAsia="Times New Roman" w:hAnsiTheme="majorHAnsi" w:cs="Times New Roman"/>
          <w:sz w:val="28"/>
          <w:szCs w:val="28"/>
          <w:lang w:val="es-ES" w:eastAsia="es-SV"/>
        </w:rPr>
        <w:t>télos</w:t>
      </w:r>
      <w:proofErr w:type="spellEnd"/>
      <w:r w:rsidRPr="00C80DAC">
        <w:rPr>
          <w:rFonts w:asciiTheme="majorHAnsi" w:eastAsia="Times New Roman" w:hAnsiTheme="majorHAnsi" w:cs="Times New Roman"/>
          <w:sz w:val="28"/>
          <w:szCs w:val="28"/>
          <w:lang w:val="es-ES" w:eastAsia="es-SV"/>
        </w:rPr>
        <w:t xml:space="preserve"> de la sociedad estatal era aceptado sin resistencia tanto por parte de los detentadores como por parte de los destinatarios del poder, y estaba tan profundamente incrustado en la tradición, que no necesitaba ni ser popularizado por una formulación ideológica expresa; ni un determinado aparato coactivo. La autoridad secular y el monopolio espiritual de la Iglesia católica se complementaban; la religión era un instrumento de gobierno, y el gobierno era un instrumento de la religión. El totalitarismo moderno con su poderoso aparato de coacción y unificación sólo podrá ser debidamente valorado al ser medido por la norma que afirma el derecho a pensar de otra manera y, por lo tanto, el derecho a la resistencia.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No encontrará ninguna dificultad insuperable para distinguir el régimen autoritario del totalitario. En la mayor parte de los casos el criterio yace en existencia o ausencia de una ideología oficial del Estado. Casi todas las autocracias del pasado y muchas del presente se conforman con el ejercicio autoritario del poder y no intentan nunca imponer por coacción la ideología estatal dominante a la masa de los destinatarios del poder. Casi todos los regímenes autoritarios contemporáneos, carecen totalmente de ideologías oficiales o éstas son artificiales, débiles o ineficaces como en la Argentina de Perón.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Se puede plantear la cuestión sobre la posibilidad de un totalitarismo democrático, esto es, sobre si cabe llegar a la aceptación unánime de la ideología democrática por parte de los destinatarios del poder. La respuesta puede ser negativa. La esencia de la forma de vida democrática es la libre competencia de las ideologías y de las fuerzas pluralistas que las representan en un circuito abierto del poder, y la aprobación otorgada coactivamente en una </w:t>
      </w:r>
      <w:proofErr w:type="spellStart"/>
      <w:r w:rsidRPr="00C80DAC">
        <w:rPr>
          <w:rFonts w:asciiTheme="majorHAnsi" w:eastAsia="Times New Roman" w:hAnsiTheme="majorHAnsi" w:cs="Times New Roman"/>
          <w:i/>
          <w:iCs/>
          <w:sz w:val="28"/>
          <w:szCs w:val="28"/>
          <w:lang w:val="es-ES" w:eastAsia="es-SV"/>
        </w:rPr>
        <w:t>contradictio</w:t>
      </w:r>
      <w:proofErr w:type="spellEnd"/>
      <w:r w:rsidRPr="00C80DAC">
        <w:rPr>
          <w:rFonts w:asciiTheme="majorHAnsi" w:eastAsia="Times New Roman" w:hAnsiTheme="majorHAnsi" w:cs="Times New Roman"/>
          <w:i/>
          <w:iCs/>
          <w:sz w:val="28"/>
          <w:szCs w:val="28"/>
          <w:lang w:val="es-ES" w:eastAsia="es-SV"/>
        </w:rPr>
        <w:t xml:space="preserve"> in </w:t>
      </w:r>
      <w:proofErr w:type="spellStart"/>
      <w:r w:rsidRPr="00C80DAC">
        <w:rPr>
          <w:rFonts w:asciiTheme="majorHAnsi" w:eastAsia="Times New Roman" w:hAnsiTheme="majorHAnsi" w:cs="Times New Roman"/>
          <w:i/>
          <w:iCs/>
          <w:sz w:val="28"/>
          <w:szCs w:val="28"/>
          <w:lang w:val="es-ES" w:eastAsia="es-SV"/>
        </w:rPr>
        <w:t>adjecto</w:t>
      </w:r>
      <w:proofErr w:type="spellEnd"/>
      <w:r w:rsidRPr="00C80DAC">
        <w:rPr>
          <w:rFonts w:asciiTheme="majorHAnsi" w:eastAsia="Times New Roman" w:hAnsiTheme="majorHAnsi" w:cs="Times New Roman"/>
          <w:sz w:val="28"/>
          <w:szCs w:val="28"/>
          <w:lang w:val="es-ES" w:eastAsia="es-SV"/>
        </w:rPr>
        <w:t xml:space="preserve"> con la democracia.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Tres modelos de autocracia</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lastRenderedPageBreak/>
        <w:t>La monarquía absoluta</w:t>
      </w:r>
      <w:r w:rsidRPr="00C80DAC">
        <w:rPr>
          <w:rFonts w:asciiTheme="majorHAnsi" w:eastAsia="Times New Roman" w:hAnsiTheme="majorHAnsi" w:cs="Times New Roman"/>
          <w:sz w:val="28"/>
          <w:szCs w:val="28"/>
          <w:lang w:val="es-ES" w:eastAsia="es-SV"/>
        </w:rPr>
        <w:t xml:space="preserve">. La monarquía absoluta en el sistema de los Estados nacionales europeos es el ejemplo clásico de la autocracia no totalitaria; su legitimación yacía en el derecho hereditario al trono de una determinada dinastía, que era reconocido sin resistencia por los destinatarios del poder. “Por la gracia de Dios”, la monarquía absoluta. La decisión política y la ejecución de dicha decisión eran monopolizadas por el rey como único detentador del poder, que gobernaba y dominaba por encima de cualquier control de otros órganos o del pueblo como un todo. El mecanismo del poder funcionaba con tal precisión que significativamente la Fronda fracasó, mientras que la simultánea rebelión de los puritanos contra la restauración del absolutismo real de los </w:t>
      </w:r>
      <w:proofErr w:type="spellStart"/>
      <w:r w:rsidRPr="00C80DAC">
        <w:rPr>
          <w:rFonts w:asciiTheme="majorHAnsi" w:eastAsia="Times New Roman" w:hAnsiTheme="majorHAnsi" w:cs="Times New Roman"/>
          <w:sz w:val="28"/>
          <w:szCs w:val="28"/>
          <w:lang w:val="es-ES" w:eastAsia="es-SV"/>
        </w:rPr>
        <w:t>Estuardos</w:t>
      </w:r>
      <w:proofErr w:type="spellEnd"/>
      <w:r w:rsidRPr="00C80DAC">
        <w:rPr>
          <w:rFonts w:asciiTheme="majorHAnsi" w:eastAsia="Times New Roman" w:hAnsiTheme="majorHAnsi" w:cs="Times New Roman"/>
          <w:sz w:val="28"/>
          <w:szCs w:val="28"/>
          <w:lang w:val="es-ES" w:eastAsia="es-SV"/>
        </w:rPr>
        <w:t xml:space="preserve"> acabó con la derrota de la corona. Sin embargo, en teoría existía una cierta limitación constitucional del poder del rey francés en las cuales quedaba cristalizada la moral cristiana de la época. Pero ninguno de estos medios operó como una limitación eficaz del poder absoluto de los reyes, si bien contribuyeron a mantener despierto un sentido latente por el constitucionalismo. Para tomar la decisión política fundamental, el rey se servía de consejos constituidos por dignatarios designados discrecionalmente por él. Para la ejecución de su decisión política contaba con una burocracia administrativa con notable capacidad. La delegación de algunas funciones en funcionarios o autoridades sometidos jerárquicamente no fue nunca lo suficientemente amplia para permitirles una participación en el ejercicio del poder absoluto del rey. Justamente, contra este tipo de autocracia real se dirigió el ataque del constitucionalismo liberal.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El cesarismo plebiscitario de Napoleón</w:t>
      </w:r>
      <w:r w:rsidRPr="00C80DAC">
        <w:rPr>
          <w:rFonts w:asciiTheme="majorHAnsi" w:eastAsia="Times New Roman" w:hAnsiTheme="majorHAnsi" w:cs="Times New Roman"/>
          <w:sz w:val="28"/>
          <w:szCs w:val="28"/>
          <w:lang w:val="es-ES" w:eastAsia="es-SV"/>
        </w:rPr>
        <w:t xml:space="preserve">. El tipo de gobierno autoritario representado por Napoleón merece en este contexto una atención especial por dos razones: su mecanismo institucional ofrece una configuración arbitraria del poder que técnico-administrativamente no era menos eficiente que la del </w:t>
      </w:r>
      <w:proofErr w:type="spellStart"/>
      <w:r w:rsidRPr="00C80DAC">
        <w:rPr>
          <w:rFonts w:asciiTheme="majorHAnsi" w:eastAsia="Times New Roman" w:hAnsiTheme="majorHAnsi" w:cs="Times New Roman"/>
          <w:i/>
          <w:iCs/>
          <w:sz w:val="28"/>
          <w:szCs w:val="28"/>
          <w:lang w:val="es-ES" w:eastAsia="es-SV"/>
        </w:rPr>
        <w:t>ancien</w:t>
      </w:r>
      <w:proofErr w:type="spellEnd"/>
      <w:r w:rsidRPr="00C80DAC">
        <w:rPr>
          <w:rFonts w:asciiTheme="majorHAnsi" w:eastAsia="Times New Roman" w:hAnsiTheme="majorHAnsi" w:cs="Times New Roman"/>
          <w:i/>
          <w:iCs/>
          <w:sz w:val="28"/>
          <w:szCs w:val="28"/>
          <w:lang w:val="es-ES" w:eastAsia="es-SV"/>
        </w:rPr>
        <w:t xml:space="preserve"> </w:t>
      </w:r>
      <w:proofErr w:type="spellStart"/>
      <w:r w:rsidRPr="00C80DAC">
        <w:rPr>
          <w:rFonts w:asciiTheme="majorHAnsi" w:eastAsia="Times New Roman" w:hAnsiTheme="majorHAnsi" w:cs="Times New Roman"/>
          <w:i/>
          <w:iCs/>
          <w:sz w:val="28"/>
          <w:szCs w:val="28"/>
          <w:lang w:val="es-ES" w:eastAsia="es-SV"/>
        </w:rPr>
        <w:t>régime</w:t>
      </w:r>
      <w:proofErr w:type="spellEnd"/>
      <w:r w:rsidRPr="00C80DAC">
        <w:rPr>
          <w:rFonts w:asciiTheme="majorHAnsi" w:eastAsia="Times New Roman" w:hAnsiTheme="majorHAnsi" w:cs="Times New Roman"/>
          <w:sz w:val="28"/>
          <w:szCs w:val="28"/>
          <w:lang w:val="es-ES" w:eastAsia="es-SV"/>
        </w:rPr>
        <w:t xml:space="preserve">, pero que sin embargo se ocultó tras una fachada decorada cuidadosamente al estilo de la ideología democrática de la anterior Revolución francesa. Para hacer aceptable un liderazgo autoritario a los franceses que habían vivido la inolvidable experiencia de la Revolución, Napoleón revistió el monopolio de tomar y ejecutar la decisión política como unas instituciones </w:t>
      </w:r>
      <w:proofErr w:type="spellStart"/>
      <w:r w:rsidRPr="00C80DAC">
        <w:rPr>
          <w:rFonts w:asciiTheme="majorHAnsi" w:eastAsia="Times New Roman" w:hAnsiTheme="majorHAnsi" w:cs="Times New Roman"/>
          <w:sz w:val="28"/>
          <w:szCs w:val="28"/>
          <w:lang w:val="es-ES" w:eastAsia="es-SV"/>
        </w:rPr>
        <w:t>pseudodemocráticas</w:t>
      </w:r>
      <w:proofErr w:type="spellEnd"/>
      <w:r w:rsidRPr="00C80DAC">
        <w:rPr>
          <w:rFonts w:asciiTheme="majorHAnsi" w:eastAsia="Times New Roman" w:hAnsiTheme="majorHAnsi" w:cs="Times New Roman"/>
          <w:sz w:val="28"/>
          <w:szCs w:val="28"/>
          <w:lang w:val="es-ES" w:eastAsia="es-SV"/>
        </w:rPr>
        <w:t xml:space="preserve"> en el proceso gubernamental, que ofrecían formalmente a los destinatarios del poder un poder distribuido y controlado, aunque materialmente no existía tal control. Las decisiones políticas fundamentales eran iniciadas por el primer cónsul y sus ministros en el marco del consejo de Estado, la institución creada por Napoleón con más éxito y duración. El cuerpo </w:t>
      </w:r>
      <w:r w:rsidRPr="00C80DAC">
        <w:rPr>
          <w:rFonts w:asciiTheme="majorHAnsi" w:eastAsia="Times New Roman" w:hAnsiTheme="majorHAnsi" w:cs="Times New Roman"/>
          <w:sz w:val="28"/>
          <w:szCs w:val="28"/>
          <w:lang w:val="es-ES" w:eastAsia="es-SV"/>
        </w:rPr>
        <w:lastRenderedPageBreak/>
        <w:t xml:space="preserve">legislativo deliberaba sobre las medidas legislativas que le eran presentadas para ejecutar las decisiones políticas, pero no le estaba permitido votar sobre ellas. Tras esto, el Tribunado votaba sobre los proyectos de ley sin poder a su vez discutirlos. Más tarde, tras la eliminación de ambas asambleas, el senado se convirtió en el instrumento exclusivo de Napoleón para la ejecución de sus decisiones en forma de legislación por medio de los senadoconsultos y en vía administrativa. Se rindió tributo formal al principio de las elecciones, sagrado para la Revolución, con un sistema electivo indirecto y extremadamente complicado. La posibilidad de ser elegido para todas las asambleas legislativas dependía de la inscripción en la lista nacional, y la supresión de dicha lista en virtud de una orden del gobierno ponía fin automáticamente a la cualificación para ocupar un cargo público. Los miembros del Cuerpo legislativo y del </w:t>
      </w:r>
      <w:r w:rsidRPr="00C80DAC">
        <w:rPr>
          <w:rFonts w:asciiTheme="majorHAnsi" w:eastAsia="Times New Roman" w:hAnsiTheme="majorHAnsi" w:cs="Times New Roman"/>
          <w:i/>
          <w:iCs/>
          <w:sz w:val="28"/>
          <w:szCs w:val="28"/>
          <w:lang w:val="es-ES" w:eastAsia="es-SV"/>
        </w:rPr>
        <w:t>Tribunal</w:t>
      </w:r>
      <w:r w:rsidRPr="00C80DAC">
        <w:rPr>
          <w:rFonts w:asciiTheme="majorHAnsi" w:eastAsia="Times New Roman" w:hAnsiTheme="majorHAnsi" w:cs="Times New Roman"/>
          <w:sz w:val="28"/>
          <w:szCs w:val="28"/>
          <w:lang w:val="es-ES" w:eastAsia="es-SV"/>
        </w:rPr>
        <w:t xml:space="preserve"> eran designados formalmente por el Senado.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Esta imagen del tipo ideal de una constitución autoritaria adornada con un disfraz democrático, necesita, sin embargo, ser completada. Justamente el número de los órganos que participan en el proceso legislativo anulaba su eficacia. El poder estaba de tal manera distribuida, que se disolvía, se dispersaba y se evaporaba completamente. Cuando Napoleón hubo justificado la confianza puesta en él por la nación francesa a través de sus éxitos en la guerra y en la paz, manteniendo y consolidando las conquistas sociales y burguesas de la Revolución francesa, el Tribunado fue suprimido sin más, y el Cuerpo legislativo fue condenado a desaparecer. Por encima de esto, Napoleón dio una legitimación democrática a su dominio al someter sus tres constituciones a plebiscito popular (1800, 1802, 1804). Aun cuando la técnica de estos plebiscitos hubiese correspondido a las actuales exigencias de honestidad, lo que no fue el caso, y aun cuando no hubiesen sido montados </w:t>
      </w:r>
      <w:r w:rsidRPr="00C80DAC">
        <w:rPr>
          <w:rFonts w:asciiTheme="majorHAnsi" w:eastAsia="Times New Roman" w:hAnsiTheme="majorHAnsi" w:cs="Times New Roman"/>
          <w:i/>
          <w:iCs/>
          <w:sz w:val="28"/>
          <w:szCs w:val="28"/>
          <w:lang w:val="es-ES" w:eastAsia="es-SV"/>
        </w:rPr>
        <w:t>ex post facto</w:t>
      </w:r>
      <w:r w:rsidRPr="00C80DAC">
        <w:rPr>
          <w:rFonts w:asciiTheme="majorHAnsi" w:eastAsia="Times New Roman" w:hAnsiTheme="majorHAnsi" w:cs="Times New Roman"/>
          <w:sz w:val="28"/>
          <w:szCs w:val="28"/>
          <w:lang w:val="es-ES" w:eastAsia="es-SV"/>
        </w:rPr>
        <w:t xml:space="preserve">, no hay duda alguna que el resultado de estas votaciones hubiese sido aprobación abrumadora del pueblo francés al régimen.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El </w:t>
      </w:r>
      <w:proofErr w:type="spellStart"/>
      <w:r w:rsidRPr="00C80DAC">
        <w:rPr>
          <w:rFonts w:asciiTheme="majorHAnsi" w:eastAsia="Times New Roman" w:hAnsiTheme="majorHAnsi" w:cs="Times New Roman"/>
          <w:b/>
          <w:bCs/>
          <w:sz w:val="28"/>
          <w:szCs w:val="28"/>
          <w:lang w:val="es-ES" w:eastAsia="es-SV"/>
        </w:rPr>
        <w:t>Neopresidencialismo</w:t>
      </w:r>
      <w:proofErr w:type="spellEnd"/>
      <w:r w:rsidRPr="00C80DAC">
        <w:rPr>
          <w:rFonts w:asciiTheme="majorHAnsi" w:eastAsia="Times New Roman" w:hAnsiTheme="majorHAnsi" w:cs="Times New Roman"/>
          <w:sz w:val="28"/>
          <w:szCs w:val="28"/>
          <w:lang w:val="es-ES" w:eastAsia="es-SV"/>
        </w:rPr>
        <w:t xml:space="preserve">. Este régimen estaba obligado a desaparecer con su creador. El gobierno napoleónico ha ofrecido a posteriores regímenes autoritarios el modelo para monopolizar la decisión política y se ejecución, sin someterse a controles políticos efectivos, y llevándose a cabo este ejercicio del poder bajo la apariencia de una legitimación democrática. Este tipo fue copiado por Napoleón III, siendo apoyado por la clase burguesa dirigente que se beneficiada económicamente con el régimen. La versión moderna del bonapartismo es el tipo de gobierno autoritario conocido bajo la designación de </w:t>
      </w:r>
      <w:proofErr w:type="spellStart"/>
      <w:r w:rsidRPr="00C80DAC">
        <w:rPr>
          <w:rFonts w:asciiTheme="majorHAnsi" w:eastAsia="Times New Roman" w:hAnsiTheme="majorHAnsi" w:cs="Times New Roman"/>
          <w:sz w:val="28"/>
          <w:szCs w:val="28"/>
          <w:lang w:val="es-ES" w:eastAsia="es-SV"/>
        </w:rPr>
        <w:t>neopresidencialismo</w:t>
      </w:r>
      <w:proofErr w:type="spellEnd"/>
      <w:r w:rsidRPr="00C80DAC">
        <w:rPr>
          <w:rFonts w:asciiTheme="majorHAnsi" w:eastAsia="Times New Roman" w:hAnsiTheme="majorHAnsi" w:cs="Times New Roman"/>
          <w:sz w:val="28"/>
          <w:szCs w:val="28"/>
          <w:lang w:val="es-ES" w:eastAsia="es-SV"/>
        </w:rPr>
        <w:t>. La expresión “</w:t>
      </w:r>
      <w:proofErr w:type="spellStart"/>
      <w:r w:rsidRPr="00C80DAC">
        <w:rPr>
          <w:rFonts w:asciiTheme="majorHAnsi" w:eastAsia="Times New Roman" w:hAnsiTheme="majorHAnsi" w:cs="Times New Roman"/>
          <w:sz w:val="28"/>
          <w:szCs w:val="28"/>
          <w:lang w:val="es-ES" w:eastAsia="es-SV"/>
        </w:rPr>
        <w:t>neopresidencialismo</w:t>
      </w:r>
      <w:proofErr w:type="spellEnd"/>
      <w:r w:rsidRPr="00C80DAC">
        <w:rPr>
          <w:rFonts w:asciiTheme="majorHAnsi" w:eastAsia="Times New Roman" w:hAnsiTheme="majorHAnsi" w:cs="Times New Roman"/>
          <w:sz w:val="28"/>
          <w:szCs w:val="28"/>
          <w:lang w:val="es-ES" w:eastAsia="es-SV"/>
        </w:rPr>
        <w:t xml:space="preserve">”, tiene en común </w:t>
      </w:r>
      <w:r w:rsidRPr="00C80DAC">
        <w:rPr>
          <w:rFonts w:asciiTheme="majorHAnsi" w:eastAsia="Times New Roman" w:hAnsiTheme="majorHAnsi" w:cs="Times New Roman"/>
          <w:sz w:val="28"/>
          <w:szCs w:val="28"/>
          <w:lang w:val="es-ES" w:eastAsia="es-SV"/>
        </w:rPr>
        <w:lastRenderedPageBreak/>
        <w:t xml:space="preserve">con el presidencialismo americano tan sólo el nombre; con ella se designa un régimen político en el cual, a través de determinadas instituciones constitucionales, el jefe de gobierno –el presidente- es superior en poder político a todos los otros órganos estatales. A ningún otro órgano le está permitido elevarse a la categoría de un detentador del poder auténtico capaz de competir con el monopolio fáctico del presidente o de controlarlo. El </w:t>
      </w:r>
      <w:proofErr w:type="spellStart"/>
      <w:r w:rsidRPr="00C80DAC">
        <w:rPr>
          <w:rFonts w:asciiTheme="majorHAnsi" w:eastAsia="Times New Roman" w:hAnsiTheme="majorHAnsi" w:cs="Times New Roman"/>
          <w:sz w:val="28"/>
          <w:szCs w:val="28"/>
          <w:lang w:val="es-ES" w:eastAsia="es-SV"/>
        </w:rPr>
        <w:t>neopresidencialismo</w:t>
      </w:r>
      <w:proofErr w:type="spellEnd"/>
      <w:r w:rsidRPr="00C80DAC">
        <w:rPr>
          <w:rFonts w:asciiTheme="majorHAnsi" w:eastAsia="Times New Roman" w:hAnsiTheme="majorHAnsi" w:cs="Times New Roman"/>
          <w:sz w:val="28"/>
          <w:szCs w:val="28"/>
          <w:lang w:val="es-ES" w:eastAsia="es-SV"/>
        </w:rPr>
        <w:t xml:space="preserve"> es fundamentalmente autoritario en virtud de la exclusión de los destinatarios del poder de una participación eficaz en la formación de la voluntad estatal; esta exclusión se efectúa por medio de un sufragio limitado deliberadamente, allí donde el sufragio es universal, a través de la manipulación. El </w:t>
      </w:r>
      <w:proofErr w:type="spellStart"/>
      <w:r w:rsidRPr="00C80DAC">
        <w:rPr>
          <w:rFonts w:asciiTheme="majorHAnsi" w:eastAsia="Times New Roman" w:hAnsiTheme="majorHAnsi" w:cs="Times New Roman"/>
          <w:sz w:val="28"/>
          <w:szCs w:val="28"/>
          <w:lang w:val="es-ES" w:eastAsia="es-SV"/>
        </w:rPr>
        <w:t>neopresidencialismo</w:t>
      </w:r>
      <w:proofErr w:type="spellEnd"/>
      <w:r w:rsidRPr="00C80DAC">
        <w:rPr>
          <w:rFonts w:asciiTheme="majorHAnsi" w:eastAsia="Times New Roman" w:hAnsiTheme="majorHAnsi" w:cs="Times New Roman"/>
          <w:sz w:val="28"/>
          <w:szCs w:val="28"/>
          <w:lang w:val="es-ES" w:eastAsia="es-SV"/>
        </w:rPr>
        <w:t xml:space="preserve"> no prescinde en absoluto de un parlamento, gabinete y de tribunales formalmente independientes; sin embargo, estas instituciones están estrictamente sometidas al jefe del Estado en la jerarquía de la conformación del poder; la diferencia entre este tipo de gobierno y el totalitarismo yace en la ausencia o en la falta de relevancia de una ideología estatal dominante. Este régimen tiene un fundamento constitucional en un sentido bastante semejante a la monarquía constitucional: los procedimientos constitucionales preceptuados serán respetados en la formación de la voluntad estatal.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tipo </w:t>
      </w:r>
      <w:proofErr w:type="spellStart"/>
      <w:r w:rsidRPr="00C80DAC">
        <w:rPr>
          <w:rFonts w:asciiTheme="majorHAnsi" w:eastAsia="Times New Roman" w:hAnsiTheme="majorHAnsi" w:cs="Times New Roman"/>
          <w:sz w:val="28"/>
          <w:szCs w:val="28"/>
          <w:lang w:val="es-ES" w:eastAsia="es-SV"/>
        </w:rPr>
        <w:t>neopresidencialista</w:t>
      </w:r>
      <w:proofErr w:type="spellEnd"/>
      <w:r w:rsidRPr="00C80DAC">
        <w:rPr>
          <w:rFonts w:asciiTheme="majorHAnsi" w:eastAsia="Times New Roman" w:hAnsiTheme="majorHAnsi" w:cs="Times New Roman"/>
          <w:sz w:val="28"/>
          <w:szCs w:val="28"/>
          <w:lang w:val="es-ES" w:eastAsia="es-SV"/>
        </w:rPr>
        <w:t xml:space="preserve"> ha gozado de una creciente popularidad por garantizar al detentador único el monopolio indiscutible del poder sin exponer al régimen, por otra parte, a la afrenta de estar en contradicción con el principio de la legitimación popular. El </w:t>
      </w:r>
      <w:proofErr w:type="spellStart"/>
      <w:r w:rsidRPr="00C80DAC">
        <w:rPr>
          <w:rFonts w:asciiTheme="majorHAnsi" w:eastAsia="Times New Roman" w:hAnsiTheme="majorHAnsi" w:cs="Times New Roman"/>
          <w:sz w:val="28"/>
          <w:szCs w:val="28"/>
          <w:lang w:val="es-ES" w:eastAsia="es-SV"/>
        </w:rPr>
        <w:t>neopresidencialismo</w:t>
      </w:r>
      <w:proofErr w:type="spellEnd"/>
      <w:r w:rsidRPr="00C80DAC">
        <w:rPr>
          <w:rFonts w:asciiTheme="majorHAnsi" w:eastAsia="Times New Roman" w:hAnsiTheme="majorHAnsi" w:cs="Times New Roman"/>
          <w:sz w:val="28"/>
          <w:szCs w:val="28"/>
          <w:lang w:val="es-ES" w:eastAsia="es-SV"/>
        </w:rPr>
        <w:t xml:space="preserve"> suele aparecer corrientemente, bien tras el intento de establecer una democracia constitucional, o bien, en la dirección opuesta, como la parada a medio camino entre la autocracia tradicional y una futura democracia auténtica.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Una variante reciente e influyente del </w:t>
      </w:r>
      <w:proofErr w:type="spellStart"/>
      <w:r w:rsidRPr="00C80DAC">
        <w:rPr>
          <w:rFonts w:asciiTheme="majorHAnsi" w:eastAsia="Times New Roman" w:hAnsiTheme="majorHAnsi" w:cs="Times New Roman"/>
          <w:sz w:val="28"/>
          <w:szCs w:val="28"/>
          <w:lang w:val="es-ES" w:eastAsia="es-SV"/>
        </w:rPr>
        <w:t>neopresidencialismo</w:t>
      </w:r>
      <w:proofErr w:type="spellEnd"/>
      <w:r w:rsidRPr="00C80DAC">
        <w:rPr>
          <w:rFonts w:asciiTheme="majorHAnsi" w:eastAsia="Times New Roman" w:hAnsiTheme="majorHAnsi" w:cs="Times New Roman"/>
          <w:sz w:val="28"/>
          <w:szCs w:val="28"/>
          <w:lang w:val="es-ES" w:eastAsia="es-SV"/>
        </w:rPr>
        <w:t xml:space="preserve"> se presenta, en el régimen de </w:t>
      </w:r>
      <w:proofErr w:type="spellStart"/>
      <w:r w:rsidRPr="00C80DAC">
        <w:rPr>
          <w:rFonts w:asciiTheme="majorHAnsi" w:eastAsia="Times New Roman" w:hAnsiTheme="majorHAnsi" w:cs="Times New Roman"/>
          <w:sz w:val="28"/>
          <w:szCs w:val="28"/>
          <w:lang w:val="es-ES" w:eastAsia="es-SV"/>
        </w:rPr>
        <w:t>Pilsudski</w:t>
      </w:r>
      <w:proofErr w:type="spellEnd"/>
      <w:r w:rsidRPr="00C80DAC">
        <w:rPr>
          <w:rFonts w:asciiTheme="majorHAnsi" w:eastAsia="Times New Roman" w:hAnsiTheme="majorHAnsi" w:cs="Times New Roman"/>
          <w:sz w:val="28"/>
          <w:szCs w:val="28"/>
          <w:lang w:val="es-ES" w:eastAsia="es-SV"/>
        </w:rPr>
        <w:t xml:space="preserve"> en Polonia bajo la constitución de 1935: las asambleas elegidas continuaron funcionando como biombos demócratas, pese a que las elecciones, basadas en un sufragio restringido a un “patriótico” elector de confianza, estaban manipuladas </w:t>
      </w:r>
      <w:proofErr w:type="spellStart"/>
      <w:r w:rsidRPr="00C80DAC">
        <w:rPr>
          <w:rFonts w:asciiTheme="majorHAnsi" w:eastAsia="Times New Roman" w:hAnsiTheme="majorHAnsi" w:cs="Times New Roman"/>
          <w:sz w:val="28"/>
          <w:szCs w:val="28"/>
          <w:lang w:val="es-ES" w:eastAsia="es-SV"/>
        </w:rPr>
        <w:t>yla</w:t>
      </w:r>
      <w:proofErr w:type="spellEnd"/>
      <w:r w:rsidRPr="00C80DAC">
        <w:rPr>
          <w:rFonts w:asciiTheme="majorHAnsi" w:eastAsia="Times New Roman" w:hAnsiTheme="majorHAnsi" w:cs="Times New Roman"/>
          <w:sz w:val="28"/>
          <w:szCs w:val="28"/>
          <w:lang w:val="es-ES" w:eastAsia="es-SV"/>
        </w:rPr>
        <w:t xml:space="preserve"> independencia de ambas asambleas legislativas estaba cercenada de tal manera que ni aun en el caso de completo acuerdo hubiesen podido eliminar el liderazgo presidencial. Todos los órganos estaban cuidadosamente desposeídos de poder para que no pudiesen interferir la actividad presidencial.</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xml:space="preserve">La Constitución de Nascer en Egipto, es una forma característica de </w:t>
      </w:r>
      <w:proofErr w:type="spellStart"/>
      <w:r w:rsidRPr="00C80DAC">
        <w:rPr>
          <w:rFonts w:asciiTheme="majorHAnsi" w:eastAsia="Times New Roman" w:hAnsiTheme="majorHAnsi" w:cs="Times New Roman"/>
          <w:sz w:val="28"/>
          <w:szCs w:val="28"/>
          <w:lang w:val="es-ES" w:eastAsia="es-SV"/>
        </w:rPr>
        <w:t>neopresidencialismo</w:t>
      </w:r>
      <w:proofErr w:type="spellEnd"/>
      <w:r w:rsidRPr="00C80DAC">
        <w:rPr>
          <w:rFonts w:asciiTheme="majorHAnsi" w:eastAsia="Times New Roman" w:hAnsiTheme="majorHAnsi" w:cs="Times New Roman"/>
          <w:sz w:val="28"/>
          <w:szCs w:val="28"/>
          <w:lang w:val="es-ES" w:eastAsia="es-SV"/>
        </w:rPr>
        <w:t xml:space="preserve">. Su espíritu flota también sobre la Constitución pakistaní de 1956. El </w:t>
      </w:r>
      <w:proofErr w:type="spellStart"/>
      <w:r w:rsidRPr="00C80DAC">
        <w:rPr>
          <w:rFonts w:asciiTheme="majorHAnsi" w:eastAsia="Times New Roman" w:hAnsiTheme="majorHAnsi" w:cs="Times New Roman"/>
          <w:sz w:val="28"/>
          <w:szCs w:val="28"/>
          <w:lang w:val="es-ES" w:eastAsia="es-SV"/>
        </w:rPr>
        <w:t>neopresidencialismo</w:t>
      </w:r>
      <w:proofErr w:type="spellEnd"/>
      <w:r w:rsidRPr="00C80DAC">
        <w:rPr>
          <w:rFonts w:asciiTheme="majorHAnsi" w:eastAsia="Times New Roman" w:hAnsiTheme="majorHAnsi" w:cs="Times New Roman"/>
          <w:sz w:val="28"/>
          <w:szCs w:val="28"/>
          <w:lang w:val="es-ES" w:eastAsia="es-SV"/>
        </w:rPr>
        <w:t xml:space="preserve"> está cortado de acuerdo con las necesidades de los gobiernos, que desean ocultar su nulo poder bajo una capa </w:t>
      </w:r>
      <w:proofErr w:type="spellStart"/>
      <w:r w:rsidRPr="00C80DAC">
        <w:rPr>
          <w:rFonts w:asciiTheme="majorHAnsi" w:eastAsia="Times New Roman" w:hAnsiTheme="majorHAnsi" w:cs="Times New Roman"/>
          <w:sz w:val="28"/>
          <w:szCs w:val="28"/>
          <w:lang w:val="es-ES" w:eastAsia="es-SV"/>
        </w:rPr>
        <w:t>pseudoconstitucional</w:t>
      </w:r>
      <w:proofErr w:type="spellEnd"/>
      <w:r w:rsidRPr="00C80DAC">
        <w:rPr>
          <w:rFonts w:asciiTheme="majorHAnsi" w:eastAsia="Times New Roman" w:hAnsiTheme="majorHAnsi" w:cs="Times New Roman"/>
          <w:sz w:val="28"/>
          <w:szCs w:val="28"/>
          <w:lang w:val="es-ES" w:eastAsia="es-SV"/>
        </w:rPr>
        <w:t xml:space="preserve"> o aún </w:t>
      </w:r>
      <w:proofErr w:type="spellStart"/>
      <w:r w:rsidRPr="00C80DAC">
        <w:rPr>
          <w:rFonts w:asciiTheme="majorHAnsi" w:eastAsia="Times New Roman" w:hAnsiTheme="majorHAnsi" w:cs="Times New Roman"/>
          <w:sz w:val="28"/>
          <w:szCs w:val="28"/>
          <w:lang w:val="es-ES" w:eastAsia="es-SV"/>
        </w:rPr>
        <w:t>pseudodemocrática</w:t>
      </w:r>
      <w:proofErr w:type="spellEnd"/>
      <w:r w:rsidRPr="00C80DAC">
        <w:rPr>
          <w:rFonts w:asciiTheme="majorHAnsi" w:eastAsia="Times New Roman" w:hAnsiTheme="majorHAnsi" w:cs="Times New Roman"/>
          <w:sz w:val="28"/>
          <w:szCs w:val="28"/>
          <w:lang w:val="es-ES" w:eastAsia="es-SV"/>
        </w:rPr>
        <w:t xml:space="preserve">.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En todos estos casos, la instalación del </w:t>
      </w:r>
      <w:proofErr w:type="spellStart"/>
      <w:r w:rsidRPr="00C80DAC">
        <w:rPr>
          <w:rFonts w:asciiTheme="majorHAnsi" w:eastAsia="Times New Roman" w:hAnsiTheme="majorHAnsi" w:cs="Times New Roman"/>
          <w:sz w:val="28"/>
          <w:szCs w:val="28"/>
          <w:lang w:val="es-ES" w:eastAsia="es-SV"/>
        </w:rPr>
        <w:t>neopresidencialismo</w:t>
      </w:r>
      <w:proofErr w:type="spellEnd"/>
      <w:r w:rsidRPr="00C80DAC">
        <w:rPr>
          <w:rFonts w:asciiTheme="majorHAnsi" w:eastAsia="Times New Roman" w:hAnsiTheme="majorHAnsi" w:cs="Times New Roman"/>
          <w:sz w:val="28"/>
          <w:szCs w:val="28"/>
          <w:lang w:val="es-ES" w:eastAsia="es-SV"/>
        </w:rPr>
        <w:t xml:space="preserve"> presenta un esquema uniforme, si bien se dan ciertas variaciones locales. Bien las elecciones para la asamblea constituyente estarán manipuladas y controladas por el gobierno, o, allí donde las elecciones son relativamente honestas, el proyecto de una constitución autoritaria será dictada a la asamblea por el hombre a caballo o, para hablar en el estilo de nuestra época motorizada, por el caudillo en su </w:t>
      </w:r>
      <w:proofErr w:type="spellStart"/>
      <w:r w:rsidRPr="00C80DAC">
        <w:rPr>
          <w:rFonts w:asciiTheme="majorHAnsi" w:eastAsia="Times New Roman" w:hAnsiTheme="majorHAnsi" w:cs="Times New Roman"/>
          <w:sz w:val="28"/>
          <w:szCs w:val="28"/>
          <w:lang w:val="es-ES" w:eastAsia="es-SV"/>
        </w:rPr>
        <w:t>Cadillac</w:t>
      </w:r>
      <w:proofErr w:type="spellEnd"/>
      <w:r w:rsidRPr="00C80DAC">
        <w:rPr>
          <w:rFonts w:asciiTheme="majorHAnsi" w:eastAsia="Times New Roman" w:hAnsiTheme="majorHAnsi" w:cs="Times New Roman"/>
          <w:sz w:val="28"/>
          <w:szCs w:val="28"/>
          <w:lang w:val="es-ES" w:eastAsia="es-SV"/>
        </w:rPr>
        <w:t xml:space="preserve">. Frecuentemente, se confirmará por un plebiscito la constitución otorgada por el hombre fuerte, los resultados deseados se obtienen mejor manejando la masa popular muy susceptible a influencias personales, unido esto al fraude gubernamental usual, que a través de una asamblea elegida. Las votaciones, estarán destinadas a demostrar frente al mundo crédulo la legitimidad democrática de los detentadores del poder.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En justicia, sin embargo, no se puede perder de vista que dichos gobiernos cumplen de hecho bajo determinadas circunstancias una misión histórica. Las naciones que tras largos siglos de sometimientos incondicional al absolutismo más craso viven un cierto despertar en la ola nacionalista del siglo XX, no están preparadas para un autogobierno.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Es bien cierto que los dictadores de nuestro tiempo, ya que así deben ser designados estos detentadores del poder </w:t>
      </w:r>
      <w:proofErr w:type="spellStart"/>
      <w:r w:rsidRPr="00C80DAC">
        <w:rPr>
          <w:rFonts w:asciiTheme="majorHAnsi" w:eastAsia="Times New Roman" w:hAnsiTheme="majorHAnsi" w:cs="Times New Roman"/>
          <w:sz w:val="28"/>
          <w:szCs w:val="28"/>
          <w:lang w:val="es-ES" w:eastAsia="es-SV"/>
        </w:rPr>
        <w:t>neopresidencialistas</w:t>
      </w:r>
      <w:proofErr w:type="spellEnd"/>
      <w:r w:rsidRPr="00C80DAC">
        <w:rPr>
          <w:rFonts w:asciiTheme="majorHAnsi" w:eastAsia="Times New Roman" w:hAnsiTheme="majorHAnsi" w:cs="Times New Roman"/>
          <w:sz w:val="28"/>
          <w:szCs w:val="28"/>
          <w:lang w:val="es-ES" w:eastAsia="es-SV"/>
        </w:rPr>
        <w:t xml:space="preserve"> pese a los ropajes constitucionales que ellos mismos han escogido, constituyen un grupo bien mezclado. Entre ellos se encuentran reaccionarios defensores de un </w:t>
      </w:r>
      <w:r w:rsidRPr="00C80DAC">
        <w:rPr>
          <w:rFonts w:asciiTheme="majorHAnsi" w:eastAsia="Times New Roman" w:hAnsiTheme="majorHAnsi" w:cs="Times New Roman"/>
          <w:i/>
          <w:iCs/>
          <w:sz w:val="28"/>
          <w:szCs w:val="28"/>
          <w:lang w:val="es-ES" w:eastAsia="es-SV"/>
        </w:rPr>
        <w:t>statu quo</w:t>
      </w:r>
      <w:r w:rsidRPr="00C80DAC">
        <w:rPr>
          <w:rFonts w:asciiTheme="majorHAnsi" w:eastAsia="Times New Roman" w:hAnsiTheme="majorHAnsi" w:cs="Times New Roman"/>
          <w:sz w:val="28"/>
          <w:szCs w:val="28"/>
          <w:lang w:val="es-ES" w:eastAsia="es-SV"/>
        </w:rPr>
        <w:t xml:space="preserve">, que quieren eternizar los privilegios de la clase dominante a la que ellos pertenecen. Pero también se encuentran entre ellos hombres de amplia visión, íntegros y capaces para el bienestar de la masa de los destinatarios del poder, éste es el caso de </w:t>
      </w:r>
      <w:proofErr w:type="spellStart"/>
      <w:r w:rsidRPr="00C80DAC">
        <w:rPr>
          <w:rFonts w:asciiTheme="majorHAnsi" w:eastAsia="Times New Roman" w:hAnsiTheme="majorHAnsi" w:cs="Times New Roman"/>
          <w:sz w:val="28"/>
          <w:szCs w:val="28"/>
          <w:lang w:val="es-ES" w:eastAsia="es-SV"/>
        </w:rPr>
        <w:t>Salazac</w:t>
      </w:r>
      <w:proofErr w:type="spellEnd"/>
      <w:r w:rsidRPr="00C80DAC">
        <w:rPr>
          <w:rFonts w:asciiTheme="majorHAnsi" w:eastAsia="Times New Roman" w:hAnsiTheme="majorHAnsi" w:cs="Times New Roman"/>
          <w:sz w:val="28"/>
          <w:szCs w:val="28"/>
          <w:lang w:val="es-ES" w:eastAsia="es-SV"/>
        </w:rPr>
        <w:t xml:space="preserve"> en Portugal, y de Vargas en Brasil.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jc w:val="center"/>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u w:val="single"/>
          <w:lang w:val="es-ES" w:eastAsia="es-SV"/>
        </w:rPr>
        <w:t>Capítulo IV</w:t>
      </w:r>
    </w:p>
    <w:p w:rsidR="00C80DAC" w:rsidRPr="00C80DAC" w:rsidRDefault="00C80DAC" w:rsidP="00C80DAC">
      <w:pPr>
        <w:spacing w:before="100" w:beforeAutospacing="1" w:after="0" w:line="240" w:lineRule="auto"/>
        <w:jc w:val="center"/>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Los tipos de gobierno en la democracia constitucional</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lastRenderedPageBreak/>
        <w:t>El constitucionalismo y la democracia constitucional</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El constitucionalismo, es un concepto genérico. Como sistema político, el constitucionalismo abarca diversos tipos de gobierno. Todos ellos se caracterizan por la existencia de diversos detentadores del poder, entre los cuales la constitución ha distribuido el ejercicio del poder político, estando obligados a cooperar en la formación de la voluntad estatal bajo la observancia de determinados procedimientos preceptuados por la constitución.</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Históricamente, el concepto “constitucionalismo” tiene una doble significación; hace referencia tanto al orden político constitucional como al orden político democrático constitucional. Para que un Estado sea “constitucional”, tiene que tener una “Constitución” que puede estar formulada por escrito en un documento, o bien puede estar cristalizada en las costumbres y en las convicciones de un pueblo. Constitución en este sentido, significa un sistema de normas establecidas o de reglas convencionales, las cuales regulan las relaciones entre los detentadores y los destinatarios del poder, así como la respectiva interacción de los diferentes detentadores del poder. La existencia de preceptos formales que regulen el proceso gubernamental no significa imprescindiblemente que el clima político sea democrático. Todos los regímenes estatales que inventó literalmente la forma de gobierno constitucional, la polis griega, se organizó como una democracia plenamente estructurada; sin embargo, bien antes de que se hubiese formado la actual democracia constitucional existieron Estado constitucionales, es decir, regidos por un sistema fijo de normas, pero que no podrían ser clasificados en absoluto de democráticos, dado que la masa de los destinatarios del poder no tenía ninguna participación decisiva en el proceso político. Inglaterra gozaba de un gobierno constitucional por lo menos desde la </w:t>
      </w:r>
      <w:r w:rsidRPr="00C80DAC">
        <w:rPr>
          <w:rFonts w:asciiTheme="majorHAnsi" w:eastAsia="Times New Roman" w:hAnsiTheme="majorHAnsi" w:cs="Times New Roman"/>
          <w:i/>
          <w:iCs/>
          <w:sz w:val="28"/>
          <w:szCs w:val="28"/>
          <w:lang w:val="es-ES" w:eastAsia="es-SV"/>
        </w:rPr>
        <w:t>Gloriosa Revolución</w:t>
      </w:r>
      <w:r w:rsidRPr="00C80DAC">
        <w:rPr>
          <w:rFonts w:asciiTheme="majorHAnsi" w:eastAsia="Times New Roman" w:hAnsiTheme="majorHAnsi" w:cs="Times New Roman"/>
          <w:sz w:val="28"/>
          <w:szCs w:val="28"/>
          <w:lang w:val="es-ES" w:eastAsia="es-SV"/>
        </w:rPr>
        <w:t>, sin alcanzar hasta la gran reforma de 1832 una auténtica base democrática. Y, no se puede negar el carácter de Estado constitucional a las monarquías constitucionales. El estadio final, la democracia constitucional, sería alcanzado relativamente más tarde, cuando la masa de los destinatarios del poder, organizada como electorado en los partidos políticos y con la ayuda de elecciones honestar en base a un sufragio universal, participó en el proceso político elevándose a la categoría de un independiente y originario detentador del poder. Esto ocurrió en Inglaterra, Francia, Estados Unidos y en otros países claves sólo en el siglo XX.</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xml:space="preserve">El concepto “constitucionalismo” es eminentemente equívoco, dado que la autocracia contemporánea, tiene la costumbre de equiparse con una constitución escrita.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La democracia constitucional como configuración triangular del poder</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infraestructura ideológica común a todos los tipos de gobierno que habrá que traer aquí a colación consiste en el convencimiento de que todo poder emana del pueblo. La conformación del poder es triangular: parlamento, gobierno y pueblo. El poder político está distribuido entre varios detentadores del poder que, por lo tanto, están sometidos a un control mutuo.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Los “tipos” puros son relativamente raros. Son más frecuentes, los casos presentando combinaciones sincréticas en las cuales un determinado tipo adopta rasgos característicos de otros. La preferencia de una nación por un determinado tipo parece estar relacionada misteriosamente con sus tradiciones y experiencias.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Lo que para una observación superficial aparece como una abrumadora variedad de manifestaciones de la democracia constitucional, puede ser reducido a los siguientes tipos fundamentales:</w:t>
      </w:r>
    </w:p>
    <w:p w:rsidR="00C80DAC" w:rsidRPr="00C80DAC" w:rsidRDefault="00C80DAC" w:rsidP="00C80DAC">
      <w:pPr>
        <w:spacing w:after="0" w:line="240" w:lineRule="auto"/>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i.              Cuando el pueblo organizado como electorado es el preponderante detentador del poder, el tipo de gobierno se designa como “democracia directa”.</w:t>
      </w:r>
    </w:p>
    <w:p w:rsidR="00C80DAC" w:rsidRPr="00C80DAC" w:rsidRDefault="00C80DAC" w:rsidP="00C80DAC">
      <w:pPr>
        <w:spacing w:after="0" w:line="240" w:lineRule="auto"/>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proofErr w:type="spellStart"/>
      <w:r w:rsidRPr="00C80DAC">
        <w:rPr>
          <w:rFonts w:asciiTheme="majorHAnsi" w:eastAsia="Times New Roman" w:hAnsiTheme="majorHAnsi" w:cs="Times New Roman"/>
          <w:sz w:val="28"/>
          <w:szCs w:val="28"/>
          <w:lang w:val="es-ES" w:eastAsia="es-SV"/>
        </w:rPr>
        <w:t>ii</w:t>
      </w:r>
      <w:proofErr w:type="spellEnd"/>
      <w:r w:rsidRPr="00C80DAC">
        <w:rPr>
          <w:rFonts w:asciiTheme="majorHAnsi" w:eastAsia="Times New Roman" w:hAnsiTheme="majorHAnsi" w:cs="Times New Roman"/>
          <w:sz w:val="28"/>
          <w:szCs w:val="28"/>
          <w:lang w:val="es-ES" w:eastAsia="es-SV"/>
        </w:rPr>
        <w:t>.              Se designa con el nombre de “gobierno de asamblea” aquel tipo en el cual el parlamento, como responsable del pueblo, es el superior detentador del poder.</w:t>
      </w:r>
    </w:p>
    <w:p w:rsidR="00C80DAC" w:rsidRPr="00C80DAC" w:rsidRDefault="00C80DAC" w:rsidP="00C80DAC">
      <w:pPr>
        <w:spacing w:after="0" w:line="240" w:lineRule="auto"/>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proofErr w:type="spellStart"/>
      <w:r w:rsidRPr="00C80DAC">
        <w:rPr>
          <w:rFonts w:asciiTheme="majorHAnsi" w:eastAsia="Times New Roman" w:hAnsiTheme="majorHAnsi" w:cs="Times New Roman"/>
          <w:sz w:val="28"/>
          <w:szCs w:val="28"/>
          <w:lang w:val="es-ES" w:eastAsia="es-SV"/>
        </w:rPr>
        <w:t>iii</w:t>
      </w:r>
      <w:proofErr w:type="spellEnd"/>
      <w:r w:rsidRPr="00C80DAC">
        <w:rPr>
          <w:rFonts w:asciiTheme="majorHAnsi" w:eastAsia="Times New Roman" w:hAnsiTheme="majorHAnsi" w:cs="Times New Roman"/>
          <w:sz w:val="28"/>
          <w:szCs w:val="28"/>
          <w:lang w:val="es-ES" w:eastAsia="es-SV"/>
        </w:rPr>
        <w:t xml:space="preserve">.              “Parlamentarismo”, es la expresión para aquel tipo en el cual se aspira a un equilibrio entre los independientes detentadores del poder, parlamento y gobierno, a través de la integración del gobierno en el parlamento: los miembros del gobierno –gabinete- pertenecen al mismo tiempo a la asamblea. El parlamentarismo es, pues la interdependencia por integración. La preponderancia de la asamblea sobre el gobierno está encarnada en el tipo clásico francés del parlamentarismo. La superioridad del gabinete sobre el parlamento esta institucionalizada en el gobierno del gabinete británico. </w:t>
      </w:r>
    </w:p>
    <w:p w:rsidR="00C80DAC" w:rsidRPr="00C80DAC" w:rsidRDefault="00C80DAC" w:rsidP="00C80DAC">
      <w:pPr>
        <w:spacing w:after="0" w:line="240" w:lineRule="auto"/>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xml:space="preserve">   </w:t>
      </w:r>
      <w:proofErr w:type="spellStart"/>
      <w:r w:rsidRPr="00C80DAC">
        <w:rPr>
          <w:rFonts w:asciiTheme="majorHAnsi" w:eastAsia="Times New Roman" w:hAnsiTheme="majorHAnsi" w:cs="Times New Roman"/>
          <w:sz w:val="28"/>
          <w:szCs w:val="28"/>
          <w:lang w:val="es-ES" w:eastAsia="es-SV"/>
        </w:rPr>
        <w:t>iv</w:t>
      </w:r>
      <w:proofErr w:type="spellEnd"/>
      <w:r w:rsidRPr="00C80DAC">
        <w:rPr>
          <w:rFonts w:asciiTheme="majorHAnsi" w:eastAsia="Times New Roman" w:hAnsiTheme="majorHAnsi" w:cs="Times New Roman"/>
          <w:sz w:val="28"/>
          <w:szCs w:val="28"/>
          <w:lang w:val="es-ES" w:eastAsia="es-SV"/>
        </w:rPr>
        <w:t xml:space="preserve">.              Cuando los detentadores del poder independientes, gobierno y parlamento, permanecen separados, la interdependencia se lleva a cabo por coordinación en lugar de integración. Como en esta conformación política va implicado un papel de liderazgo para el ejecutivo, este tipo se denomina “presidencialismo”; en los Estados Unidos se suele hablar, aunque erróneamente, de un gobierno con separación de poderes. </w:t>
      </w:r>
    </w:p>
    <w:p w:rsidR="00C80DAC" w:rsidRPr="00C80DAC" w:rsidRDefault="00C80DAC" w:rsidP="00C80DAC">
      <w:pPr>
        <w:spacing w:after="0" w:line="240" w:lineRule="auto"/>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v.              Los teóricos del constitucionalismo suelen considerar al sistema de gobierno suizo como un tipo peculiar, para el cual se suele usar generalmente la denominación de “gobierno </w:t>
      </w:r>
      <w:proofErr w:type="spellStart"/>
      <w:r w:rsidRPr="00C80DAC">
        <w:rPr>
          <w:rFonts w:asciiTheme="majorHAnsi" w:eastAsia="Times New Roman" w:hAnsiTheme="majorHAnsi" w:cs="Times New Roman"/>
          <w:sz w:val="28"/>
          <w:szCs w:val="28"/>
          <w:lang w:val="es-ES" w:eastAsia="es-SV"/>
        </w:rPr>
        <w:t>directorial</w:t>
      </w:r>
      <w:proofErr w:type="spellEnd"/>
      <w:r w:rsidRPr="00C80DAC">
        <w:rPr>
          <w:rFonts w:asciiTheme="majorHAnsi" w:eastAsia="Times New Roman" w:hAnsiTheme="majorHAnsi" w:cs="Times New Roman"/>
          <w:sz w:val="28"/>
          <w:szCs w:val="28"/>
          <w:lang w:val="es-ES" w:eastAsia="es-SV"/>
        </w:rPr>
        <w:t xml:space="preserve">” dada su estructura colegial.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tipo ideal” de una conformación equilibrada del poder consistiría en una disposición en la cual los diversos detentadores del poder, el gobierno y el parlamento; ninguno pudiese dominar al otro. Ha resultado ser ley natural del Estado constitucional que el centro de gravitación política oscile de tal manera que una vez la hegemonía yace en la asamblea legislativa y otras veces el liderazgo político lo ostenta el gobierno. En los tiempos de normalidad tiende a incrementarse el peso del parlamento y en tiempos de crisis el del gobierno. Desde el final del siglo XIX, el mundo ha estado en una crisis ininterrumpida. El resultado final ha sido, lógicamente, un fortalecimiento de los gobiernos y el debilitamiento de los parlamentos.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En este análisis se someterá el proceso del poder a la nueva trilogía; decisión política fundamental, ejecución de la decisión y control político. Los tres detentadores del poder –asamblea, gobierno y pueblo- no serían sino un mecanismo muerto y un aparato estatal vano si no estuvieran impulsados por aquellas instituciones que constituyen las fuerzas incentivas de la vida política en una democracia constitucional, es decir, los partidos políticos.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Los partidos políticos y el proceso gubernamental</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Todo gobierno es siempre gobierno de partidos, indiferentemente de que se trate de un sistema político autocrático o democrático constitucional. Un partido político es una asociación de personas con las mismas concepciones ideológicas que se propone participar en el poder político o conquistarlo y que para la realización de este objetivo posee una organización permanente. Grupos unidos que perseguían objetivos políticos comunes, organizados generalmente en la relación líder-partidos.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xml:space="preserve">La historia obliga a concluir que existe una conexión causal entre los partidos políticos y la integración de la masa electoral en el proceso del poder por medio de la ampliación del sufragio. El sistema de partidos estuvo obligado a permanecer en forma rudimentaria siempre y cuando el parlamento, en virtud de un sufragio restringido, no era más que un club cerrado de dignatarios representando una clase dominante homogénea. El partido político se hace necesario, e indispensable para organizar y activar la voluntad política de la masa electoral.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En los Estados Unidos, la aparición de auténticos partidos políticos se hace con el presidente Jackson; el sistema americano de partido quedó definitivamente establecido antes de la guerra de Secesión. Pero una vez más corresponde a Inglaterra el honor de haber sabido institucionalizar definitivamente los partidos políticos. Los partidos se constituyeron de esta manera como un elemento de unión indispensable entre el electorado y los miembros del parlamento y gobierno. En una palabra, la entrada de los partidos políticos caracteriza el paso de un control oligárquico-burgués del proceso de poder a la democracia constitucional moderna. Se puede considerar que la intercalación de los partidos políticos en el proceso político es la invención más importante en el campo de la organización política.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Primer tipo: Democracia directa</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democracia directa es el modelo de gobierno en el cual el pueblo, la totalidad de aquellos que según la costumbre o la ley están considerados como ciudadanos dotados de todos los derechos, se reúne en asambleas o en comités para llevar a cabo la función de tomar la decisión política y de control político, participar en la ejecución de la decisión tomada. La ejecución de las decisiones por vía administrativa está normalmente asignada a funcionarios elegidos o sorteados por cortos períodos, y competencias estrictamente delimitadas. Una distinción clara entre las funciones ejecutiva, legislativa y judicial no era conocida por la teoría o la práctica de la democracia directa, ni hubiese sido, de hecho, compatible con ella. El tipo de democracia directa sólo podía encajar en un orden social relativamente sencillo y asentado en un territorio pequeño.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ejemplo más famoso de democracia directa lo constituyen las Ciudades-Estado griegas donde dicha forma política estuvo operando durante un </w:t>
      </w:r>
      <w:r w:rsidRPr="00C80DAC">
        <w:rPr>
          <w:rFonts w:asciiTheme="majorHAnsi" w:eastAsia="Times New Roman" w:hAnsiTheme="majorHAnsi" w:cs="Times New Roman"/>
          <w:sz w:val="28"/>
          <w:szCs w:val="28"/>
          <w:lang w:val="es-ES" w:eastAsia="es-SV"/>
        </w:rPr>
        <w:lastRenderedPageBreak/>
        <w:t xml:space="preserve">período menor de dos siglos; su posibilidad de funcionamiento dependió de la existencia de una clase social que tenía tiempo para dedicarse a la política por poseer una economía no tecnológica basada en la esclavitud. Mientras que los griegos han dejado a la humanidad verdaderos tesoros en literatura, en arte, en filosofía, su sistema de gobierno resultó un fracaso: expulsaron a </w:t>
      </w:r>
      <w:proofErr w:type="spellStart"/>
      <w:r w:rsidRPr="00C80DAC">
        <w:rPr>
          <w:rFonts w:asciiTheme="majorHAnsi" w:eastAsia="Times New Roman" w:hAnsiTheme="majorHAnsi" w:cs="Times New Roman"/>
          <w:sz w:val="28"/>
          <w:szCs w:val="28"/>
          <w:lang w:val="es-ES" w:eastAsia="es-SV"/>
        </w:rPr>
        <w:t>Temístocles</w:t>
      </w:r>
      <w:proofErr w:type="spellEnd"/>
      <w:r w:rsidRPr="00C80DAC">
        <w:rPr>
          <w:rFonts w:asciiTheme="majorHAnsi" w:eastAsia="Times New Roman" w:hAnsiTheme="majorHAnsi" w:cs="Times New Roman"/>
          <w:sz w:val="28"/>
          <w:szCs w:val="28"/>
          <w:lang w:val="es-ES" w:eastAsia="es-SV"/>
        </w:rPr>
        <w:t xml:space="preserve">, desterraron a Arístides. Hicieron bebe la copa de cicuta a Sócrates, se dejaron seducir por </w:t>
      </w:r>
      <w:proofErr w:type="spellStart"/>
      <w:r w:rsidRPr="00C80DAC">
        <w:rPr>
          <w:rFonts w:asciiTheme="majorHAnsi" w:eastAsia="Times New Roman" w:hAnsiTheme="majorHAnsi" w:cs="Times New Roman"/>
          <w:sz w:val="28"/>
          <w:szCs w:val="28"/>
          <w:lang w:val="es-ES" w:eastAsia="es-SV"/>
        </w:rPr>
        <w:t>Cleón</w:t>
      </w:r>
      <w:proofErr w:type="spellEnd"/>
      <w:r w:rsidRPr="00C80DAC">
        <w:rPr>
          <w:rFonts w:asciiTheme="majorHAnsi" w:eastAsia="Times New Roman" w:hAnsiTheme="majorHAnsi" w:cs="Times New Roman"/>
          <w:sz w:val="28"/>
          <w:szCs w:val="28"/>
          <w:lang w:val="es-ES" w:eastAsia="es-SV"/>
        </w:rPr>
        <w:t xml:space="preserve">.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El fracaso de la experiencia griega con la democracia directa ha servido para no alentar intentos posteriores. Pese a tener una condiciones socioeconómicas semejantes, la primitiva República romana supo evitar dicho tipo gubernamental.</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La democracia directa surgió en el siglo XIII en ciertos cantones y comunidades de campesinos en Suiza, y fue después sustituida casi totalmente por instituciones representativas.</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Sin embargo, ciertos rasgos de la democracia directa están experimentando en tiempos modernos la decisión política fundamental, como en el control político. En la teoría constitucional esta variante ha inducido a hablar de un tipo </w:t>
      </w:r>
      <w:proofErr w:type="spellStart"/>
      <w:r w:rsidRPr="00C80DAC">
        <w:rPr>
          <w:rFonts w:asciiTheme="majorHAnsi" w:eastAsia="Times New Roman" w:hAnsiTheme="majorHAnsi" w:cs="Times New Roman"/>
          <w:sz w:val="28"/>
          <w:szCs w:val="28"/>
          <w:lang w:val="es-ES" w:eastAsia="es-SV"/>
        </w:rPr>
        <w:t>semidirecto</w:t>
      </w:r>
      <w:proofErr w:type="spellEnd"/>
      <w:r w:rsidRPr="00C80DAC">
        <w:rPr>
          <w:rFonts w:asciiTheme="majorHAnsi" w:eastAsia="Times New Roman" w:hAnsiTheme="majorHAnsi" w:cs="Times New Roman"/>
          <w:sz w:val="28"/>
          <w:szCs w:val="28"/>
          <w:lang w:val="es-ES" w:eastAsia="es-SV"/>
        </w:rPr>
        <w:t xml:space="preserve"> o </w:t>
      </w:r>
      <w:proofErr w:type="spellStart"/>
      <w:r w:rsidRPr="00C80DAC">
        <w:rPr>
          <w:rFonts w:asciiTheme="majorHAnsi" w:eastAsia="Times New Roman" w:hAnsiTheme="majorHAnsi" w:cs="Times New Roman"/>
          <w:sz w:val="28"/>
          <w:szCs w:val="28"/>
          <w:lang w:val="es-ES" w:eastAsia="es-SV"/>
        </w:rPr>
        <w:t>semirepresentativo</w:t>
      </w:r>
      <w:proofErr w:type="spellEnd"/>
      <w:r w:rsidRPr="00C80DAC">
        <w:rPr>
          <w:rFonts w:asciiTheme="majorHAnsi" w:eastAsia="Times New Roman" w:hAnsiTheme="majorHAnsi" w:cs="Times New Roman"/>
          <w:sz w:val="28"/>
          <w:szCs w:val="28"/>
          <w:lang w:val="es-ES" w:eastAsia="es-SV"/>
        </w:rPr>
        <w:t xml:space="preserve">. El electorado participa en la función de tomar la decisión a través del referéndum; éste es el caso, especialmente, allí donde está prescrito para enmiendas constitucionales; en ciertos Estado, los electores pueden incluso iniciar la decisión política fundamental que tendrá que ser consecuentemente, aprobada por el gobierno y el parlamento.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Segundo tipo: El gobierno de asamblea</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Es el más desacreditado de todos, ya por haber sido aplicado conscientemente por primera vez en la Revolución francesa se le considera responsable de la dictadura de </w:t>
      </w:r>
      <w:proofErr w:type="spellStart"/>
      <w:r w:rsidRPr="00C80DAC">
        <w:rPr>
          <w:rFonts w:asciiTheme="majorHAnsi" w:eastAsia="Times New Roman" w:hAnsiTheme="majorHAnsi" w:cs="Times New Roman"/>
          <w:sz w:val="28"/>
          <w:szCs w:val="28"/>
          <w:lang w:val="es-ES" w:eastAsia="es-SV"/>
        </w:rPr>
        <w:t>Robespierre</w:t>
      </w:r>
      <w:proofErr w:type="spellEnd"/>
      <w:r w:rsidRPr="00C80DAC">
        <w:rPr>
          <w:rFonts w:asciiTheme="majorHAnsi" w:eastAsia="Times New Roman" w:hAnsiTheme="majorHAnsi" w:cs="Times New Roman"/>
          <w:sz w:val="28"/>
          <w:szCs w:val="28"/>
          <w:lang w:val="es-ES" w:eastAsia="es-SV"/>
        </w:rPr>
        <w:t xml:space="preserve"> y del Terror. Como forma de gobierno, el gobierno de asamblea posee una cabeza de Jano, sirviendo como instrumento orgánico tanto a la democracia como a la autocracia.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primera aparición, claramente accidental, del gobierno de asamblea se produce con la entrada histórica del constitucionalismo moderno. El Parlamento Largo en Inglaterra (1640-1649) dominó y gobernó como único </w:t>
      </w:r>
      <w:r w:rsidRPr="00C80DAC">
        <w:rPr>
          <w:rFonts w:asciiTheme="majorHAnsi" w:eastAsia="Times New Roman" w:hAnsiTheme="majorHAnsi" w:cs="Times New Roman"/>
          <w:sz w:val="28"/>
          <w:szCs w:val="28"/>
          <w:lang w:val="es-ES" w:eastAsia="es-SV"/>
        </w:rPr>
        <w:lastRenderedPageBreak/>
        <w:t xml:space="preserve">detentador del poder hasta que fue sometido por </w:t>
      </w:r>
      <w:proofErr w:type="spellStart"/>
      <w:r w:rsidRPr="00C80DAC">
        <w:rPr>
          <w:rFonts w:asciiTheme="majorHAnsi" w:eastAsia="Times New Roman" w:hAnsiTheme="majorHAnsi" w:cs="Times New Roman"/>
          <w:sz w:val="28"/>
          <w:szCs w:val="28"/>
          <w:lang w:val="es-ES" w:eastAsia="es-SV"/>
        </w:rPr>
        <w:t>Cromwell</w:t>
      </w:r>
      <w:proofErr w:type="spellEnd"/>
      <w:r w:rsidRPr="00C80DAC">
        <w:rPr>
          <w:rFonts w:asciiTheme="majorHAnsi" w:eastAsia="Times New Roman" w:hAnsiTheme="majorHAnsi" w:cs="Times New Roman"/>
          <w:sz w:val="28"/>
          <w:szCs w:val="28"/>
          <w:lang w:val="es-ES" w:eastAsia="es-SV"/>
        </w:rPr>
        <w:t xml:space="preserve"> y el Ejército. Dado que su monopolio fáctico del poder no estaba fundamentado por una teoría política convincente, el dominio del Parlamento provocó la más acerba crítica antiparlamentaria por parte de los protagonistas de la incipiente democracia absoluta encarnados en las figuras de los independientes y de los </w:t>
      </w:r>
      <w:proofErr w:type="spellStart"/>
      <w:r w:rsidRPr="00C80DAC">
        <w:rPr>
          <w:rFonts w:asciiTheme="majorHAnsi" w:eastAsia="Times New Roman" w:hAnsiTheme="majorHAnsi" w:cs="Times New Roman"/>
          <w:i/>
          <w:iCs/>
          <w:sz w:val="28"/>
          <w:szCs w:val="28"/>
          <w:lang w:val="es-ES" w:eastAsia="es-SV"/>
        </w:rPr>
        <w:t>Levelers</w:t>
      </w:r>
      <w:proofErr w:type="spellEnd"/>
      <w:r w:rsidRPr="00C80DAC">
        <w:rPr>
          <w:rFonts w:asciiTheme="majorHAnsi" w:eastAsia="Times New Roman" w:hAnsiTheme="majorHAnsi" w:cs="Times New Roman"/>
          <w:sz w:val="28"/>
          <w:szCs w:val="28"/>
          <w:lang w:val="es-ES" w:eastAsia="es-SV"/>
        </w:rPr>
        <w:t xml:space="preserve">. En la historia constitucional inglesa, el gobierno de asamblea quedó como un episodio para el cual apenas si hay un recuerdo, ya que fue sucedido inmediatamente por la restauración monárquica y, posteriormente, por la </w:t>
      </w:r>
      <w:r w:rsidRPr="00C80DAC">
        <w:rPr>
          <w:rFonts w:asciiTheme="majorHAnsi" w:eastAsia="Times New Roman" w:hAnsiTheme="majorHAnsi" w:cs="Times New Roman"/>
          <w:i/>
          <w:iCs/>
          <w:sz w:val="28"/>
          <w:szCs w:val="28"/>
          <w:lang w:val="es-ES" w:eastAsia="es-SV"/>
        </w:rPr>
        <w:t>Gloriosa Revolución</w:t>
      </w:r>
      <w:r w:rsidRPr="00C80DAC">
        <w:rPr>
          <w:rFonts w:asciiTheme="majorHAnsi" w:eastAsia="Times New Roman" w:hAnsiTheme="majorHAnsi" w:cs="Times New Roman"/>
          <w:sz w:val="28"/>
          <w:szCs w:val="28"/>
          <w:lang w:val="es-ES" w:eastAsia="es-SV"/>
        </w:rPr>
        <w:t xml:space="preserve"> con su parlamentarismo incipiente y su gobierno de gabinete.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gobierno de asamblea aparece por primera vez de una forma plenamente consciente en la Revolución francesa con categoría de auténtico tipo de gobierno democrático constitucional.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gobierno de asamblea tiene el siguiente esquema: la asamblea legislativa elegida por el pueblo está dotada del dominio absoluto sobre todos los otros órganos estatales, y sólo será responsable frente al electorado soberano, que será encargado de renovarla con intervalos regulares de tiempo. En oposición a la estructura dualista del gobierno parlamentario –que por lo menos en teoría supone dos detentadores del poder independientes, la asamblea y el gobierno, con recíprocas posibilidades de poder-, en el gobierno de asamblea el ejecutivo está estrictamente sometido a la asamblea. La delegación en el gobierno o en determinados ministros de funciones ejecutivas tiene tan sólo un carácter técnico y no fundamenta ningún derecho que pudiese ser ejercido fuera del marco impuesto por las instrucciones otorgadas por la asamblea, o de la supervisión de ésta. Ningún órgano estatal está legalmente autorizado para interferir en la autonomía y en el monopolio del poder por la asamblea. No hay ningún derecho del gobierno a disolver el parlamento, aunque cabe pensar en una disolución por parte del electorado soberano. Un sistema bicameral sería incompatible con un gobierno de asamblea. Tampoco encajaría en este tipo un jefe o presidente de Estado, a no ser que estuviera tan sólo llamado a ejercitar tareas puramente ceremoniales, o una cabeza monárquica que no estuviera sometida al control de la asamblea. El modelo clásico de un gobierno de asamblea es un Rousseau sin adulterar y sin mezcla, </w:t>
      </w:r>
      <w:proofErr w:type="spellStart"/>
      <w:r w:rsidRPr="00C80DAC">
        <w:rPr>
          <w:rFonts w:asciiTheme="majorHAnsi" w:eastAsia="Times New Roman" w:hAnsiTheme="majorHAnsi" w:cs="Times New Roman"/>
          <w:sz w:val="28"/>
          <w:szCs w:val="28"/>
          <w:lang w:val="es-ES" w:eastAsia="es-SV"/>
        </w:rPr>
        <w:t>archidemocrático</w:t>
      </w:r>
      <w:proofErr w:type="spellEnd"/>
      <w:r w:rsidRPr="00C80DAC">
        <w:rPr>
          <w:rFonts w:asciiTheme="majorHAnsi" w:eastAsia="Times New Roman" w:hAnsiTheme="majorHAnsi" w:cs="Times New Roman"/>
          <w:sz w:val="28"/>
          <w:szCs w:val="28"/>
          <w:lang w:val="es-ES" w:eastAsia="es-SV"/>
        </w:rPr>
        <w:t xml:space="preserve"> y “monolítico” hasta el final. Con él se da el extraño fenómeno de la concentración del poder en una asamblea que, democráticamente elegida, jugará como único detentador del poder.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xml:space="preserve">La concepción del gobierno de asamblea apareció estrechamente unida a la primera Constitución de 1946, de influencia comunista.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Aparte de Francia, el tipo de gobierno de asamblea fue adoptado por la Constitución suiza de 1848, completamente revisada en 1974.</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Tras la primera guerra mundial, habiendo recibido un nuevo impulso, la convicción sobre el carácter indispensable de la democracia, el gobierno de asamblea fue adoptado por todos los </w:t>
      </w:r>
      <w:proofErr w:type="spellStart"/>
      <w:r w:rsidRPr="00C80DAC">
        <w:rPr>
          <w:rFonts w:asciiTheme="majorHAnsi" w:eastAsia="Times New Roman" w:hAnsiTheme="majorHAnsi" w:cs="Times New Roman"/>
          <w:i/>
          <w:iCs/>
          <w:sz w:val="28"/>
          <w:szCs w:val="28"/>
          <w:lang w:val="es-ES" w:eastAsia="es-SV"/>
        </w:rPr>
        <w:t>Länder</w:t>
      </w:r>
      <w:proofErr w:type="spellEnd"/>
      <w:r w:rsidRPr="00C80DAC">
        <w:rPr>
          <w:rFonts w:asciiTheme="majorHAnsi" w:eastAsia="Times New Roman" w:hAnsiTheme="majorHAnsi" w:cs="Times New Roman"/>
          <w:sz w:val="28"/>
          <w:szCs w:val="28"/>
          <w:lang w:val="es-ES" w:eastAsia="es-SV"/>
        </w:rPr>
        <w:t xml:space="preserve"> de la República de Weimar (así como en 1945 en las cuatro zonas de ocupación), por los tres estados bálticos: Letonia, Lituania y Estonia, por Austria (por lo menos entre 1920-1922) y por </w:t>
      </w:r>
      <w:proofErr w:type="spellStart"/>
      <w:r w:rsidRPr="00C80DAC">
        <w:rPr>
          <w:rFonts w:asciiTheme="majorHAnsi" w:eastAsia="Times New Roman" w:hAnsiTheme="majorHAnsi" w:cs="Times New Roman"/>
          <w:sz w:val="28"/>
          <w:szCs w:val="28"/>
          <w:lang w:val="es-ES" w:eastAsia="es-SV"/>
        </w:rPr>
        <w:t>Kemal</w:t>
      </w:r>
      <w:proofErr w:type="spellEnd"/>
      <w:r w:rsidRPr="00C80DAC">
        <w:rPr>
          <w:rFonts w:asciiTheme="majorHAnsi" w:eastAsia="Times New Roman" w:hAnsiTheme="majorHAnsi" w:cs="Times New Roman"/>
          <w:sz w:val="28"/>
          <w:szCs w:val="28"/>
          <w:lang w:val="es-ES" w:eastAsia="es-SV"/>
        </w:rPr>
        <w:t xml:space="preserve"> </w:t>
      </w:r>
      <w:proofErr w:type="spellStart"/>
      <w:r w:rsidRPr="00C80DAC">
        <w:rPr>
          <w:rFonts w:asciiTheme="majorHAnsi" w:eastAsia="Times New Roman" w:hAnsiTheme="majorHAnsi" w:cs="Times New Roman"/>
          <w:sz w:val="28"/>
          <w:szCs w:val="28"/>
          <w:lang w:val="es-ES" w:eastAsia="es-SV"/>
        </w:rPr>
        <w:t>Ataturk</w:t>
      </w:r>
      <w:proofErr w:type="spellEnd"/>
      <w:r w:rsidRPr="00C80DAC">
        <w:rPr>
          <w:rFonts w:asciiTheme="majorHAnsi" w:eastAsia="Times New Roman" w:hAnsiTheme="majorHAnsi" w:cs="Times New Roman"/>
          <w:sz w:val="28"/>
          <w:szCs w:val="28"/>
          <w:lang w:val="es-ES" w:eastAsia="es-SV"/>
        </w:rPr>
        <w:t xml:space="preserve"> en la Constitución turca de 1924, combinándose, en los dos últimos casos (así como en Estonia), con la institución de un presidente de Estado.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Es el resurgir del gobierno de asamblea en la Constitución estaliniana de 1936 de la U.R.S.S., desde donde tras la segunda guerra mundial, se extendió a todos los Estados satélites organizados como “democracias populares”.</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adopción del tipo de gobierno de asamblea en el ámbito de influencia comunista es un acontecimiento realmente notable en el marco de la historia constitucional reciente. Posiblemente, los detentadores del poder soviético adoptaron este tipo más bien por razones maquiavelistas, ya que el gobierno de asamblea, en virtud de su propia ley vital, tiende a convertir automáticamente y sin cambio del texto, en un régimen en el cual un único detentador del poder posee el monopolio de su ejercicio.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Un gobierno eficaz exige, en el fondo, una estructura oligárquica; deberá estar dirigido por un grupo pequeño y cerrado de personas que poseen la debida voluntad de acción. Una asamblea no puede gobernar. El gobierno de asamblea es la plataforma plenamente </w:t>
      </w:r>
      <w:proofErr w:type="spellStart"/>
      <w:r w:rsidRPr="00C80DAC">
        <w:rPr>
          <w:rFonts w:asciiTheme="majorHAnsi" w:eastAsia="Times New Roman" w:hAnsiTheme="majorHAnsi" w:cs="Times New Roman"/>
          <w:sz w:val="28"/>
          <w:szCs w:val="28"/>
          <w:lang w:val="es-ES" w:eastAsia="es-SV"/>
        </w:rPr>
        <w:t>archidemocrática</w:t>
      </w:r>
      <w:proofErr w:type="spellEnd"/>
      <w:r w:rsidRPr="00C80DAC">
        <w:rPr>
          <w:rFonts w:asciiTheme="majorHAnsi" w:eastAsia="Times New Roman" w:hAnsiTheme="majorHAnsi" w:cs="Times New Roman"/>
          <w:sz w:val="28"/>
          <w:szCs w:val="28"/>
          <w:lang w:val="es-ES" w:eastAsia="es-SV"/>
        </w:rPr>
        <w:t xml:space="preserve"> a través de la cual se puede montar un gobierno autocrático, bien de una persona (dictador), de un comité, de una junta o de un partido. Y aquí yace quizá la auténtica razón de la preferencia comunista por este tipo.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tesis de que la Constitución soviética está basada ampliamente sobre el gobierno de asamblea y que dicho tipo gubernamental, por naturaleza, conduce a un ejecutivo fuerte y hasta a un régimen autocrático, es el camino para comprender el constitucionalismo soviético, o por lo menos la </w:t>
      </w:r>
      <w:r w:rsidRPr="00C80DAC">
        <w:rPr>
          <w:rFonts w:asciiTheme="majorHAnsi" w:eastAsia="Times New Roman" w:hAnsiTheme="majorHAnsi" w:cs="Times New Roman"/>
          <w:sz w:val="28"/>
          <w:szCs w:val="28"/>
          <w:lang w:val="es-ES" w:eastAsia="es-SV"/>
        </w:rPr>
        <w:lastRenderedPageBreak/>
        <w:t xml:space="preserve">configuración del dominio de la época estalinista. La Constitución soviética aparece como el tipo clásico del gobierno de asambleas. El Soviet Supremo, que por razones federales está compuesto de dos cámaras, es una asamblea de unos trescientos miembros. La Constitución se adapta también al gobierno de asamblea al describir la posición del consejo de ministros como “el órgano ejecutivo y administrativo superior del Estado”, estrictamente subordinado al Soviet Supremo y a su Presídium, “responsable y obligado a presentar cuentas”.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Pero también la versión soviética está sometida a la ley biológica del gobierno de asamblea. Aunque el consejo de ministros o, en realidad, su presidente es constitucionalmente un órgano sometido a la asamblea, se elevó a dominador absoluto de todos los otros órganos estatales incluyendo a la asamblea “soberana”. Esta posición del mando fue todavía fortalecida a través del partido único monolíticamente. Los miembros de su grupo de dirigentes, el Comité Central del Partido Comunista, ocupan las posiciones claves en el consejo de ministros y en el Presídium, y los miembros del Soviet Supremo son elegidos en base a una lista única.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Tercer tipo: El gobierno parlamentario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Fundamentos y principios básicos</w:t>
      </w:r>
      <w:r w:rsidRPr="00C80DAC">
        <w:rPr>
          <w:rFonts w:asciiTheme="majorHAnsi" w:eastAsia="Times New Roman" w:hAnsiTheme="majorHAnsi" w:cs="Times New Roman"/>
          <w:sz w:val="28"/>
          <w:szCs w:val="28"/>
          <w:lang w:val="es-ES" w:eastAsia="es-SV"/>
        </w:rPr>
        <w:t xml:space="preserve">. El parlamentarismo, es en nuestros días el tipo más corriente de gobierno democrático constitucional. El parlamentarismo se ha desarrollado orgánica y empíricamente. Una vez que las prerrogativas reales habían sido eliminadas por la </w:t>
      </w:r>
      <w:r w:rsidRPr="00C80DAC">
        <w:rPr>
          <w:rFonts w:asciiTheme="majorHAnsi" w:eastAsia="Times New Roman" w:hAnsiTheme="majorHAnsi" w:cs="Times New Roman"/>
          <w:i/>
          <w:iCs/>
          <w:sz w:val="28"/>
          <w:szCs w:val="28"/>
          <w:lang w:val="es-ES" w:eastAsia="es-SV"/>
        </w:rPr>
        <w:t>Gloriosa Revolución</w:t>
      </w:r>
      <w:r w:rsidRPr="00C80DAC">
        <w:rPr>
          <w:rFonts w:asciiTheme="majorHAnsi" w:eastAsia="Times New Roman" w:hAnsiTheme="majorHAnsi" w:cs="Times New Roman"/>
          <w:sz w:val="28"/>
          <w:szCs w:val="28"/>
          <w:lang w:val="es-ES" w:eastAsia="es-SV"/>
        </w:rPr>
        <w:t xml:space="preserve">, se fueron formando progresivamente los principios de gobierno parlamentario: primero, que el gobierno del rey –el gabinete- necesita el apoyo de la mayoría del parlamento o, por lo menos, de la Cámara de los Comunes, y segundo, que la responsabilidad política del gabinete frente al Parlamento será asegurada de la mejor manera cuando sus miembros sean simultáneamente miembros del Parlamento. El gobierno de gabinete propiamente dicho se desarrolla accidentalmente por la formación de la figura del primer ministro.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gobierno parlamentario es el único tipo de estándar de la democracia constitucional con el cual la Revolución Francesa no hizo ningún ensayo. Con la derrota de Napoleón se había convertido Inglaterra, la ciudadela del constitucionalismo liberal, en la primera potencia mundial. La forma de gobierno parlamentario, había evitado la revolución en Inglaterra y no puede </w:t>
      </w:r>
      <w:r w:rsidRPr="00C80DAC">
        <w:rPr>
          <w:rFonts w:asciiTheme="majorHAnsi" w:eastAsia="Times New Roman" w:hAnsiTheme="majorHAnsi" w:cs="Times New Roman"/>
          <w:sz w:val="28"/>
          <w:szCs w:val="28"/>
          <w:lang w:val="es-ES" w:eastAsia="es-SV"/>
        </w:rPr>
        <w:lastRenderedPageBreak/>
        <w:t xml:space="preserve">constituir, por lo tanto, ninguna sorpresa el que esta forma gubernamental se convirtiese en el modelo envidiado e imitado por todas partes.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El parlamentarismo es también un concepto genérico que abarca manifestaciones diversas y muy diferentes. Para la debida comprensión deben de ser resaltados tres puntos:</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r w:rsidRPr="00C80DAC">
        <w:rPr>
          <w:rFonts w:asciiTheme="majorHAnsi" w:eastAsia="Times New Roman" w:hAnsiTheme="majorHAnsi" w:cs="Times New Roman"/>
          <w:i/>
          <w:iCs/>
          <w:sz w:val="28"/>
          <w:szCs w:val="28"/>
          <w:lang w:val="es-ES" w:eastAsia="es-SV"/>
        </w:rPr>
        <w:t>Primero</w:t>
      </w:r>
      <w:r w:rsidRPr="00C80DAC">
        <w:rPr>
          <w:rFonts w:asciiTheme="majorHAnsi" w:eastAsia="Times New Roman" w:hAnsiTheme="majorHAnsi" w:cs="Times New Roman"/>
          <w:sz w:val="28"/>
          <w:szCs w:val="28"/>
          <w:lang w:val="es-ES" w:eastAsia="es-SV"/>
        </w:rPr>
        <w:t xml:space="preserve">: la existencia de instituciones representativas o “parlamentarias” en un Estado no significa, a la vez, que en dicho Estado exista una forma de gobierno parlamentario. </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r w:rsidRPr="00C80DAC">
        <w:rPr>
          <w:rFonts w:asciiTheme="majorHAnsi" w:eastAsia="Times New Roman" w:hAnsiTheme="majorHAnsi" w:cs="Times New Roman"/>
          <w:i/>
          <w:iCs/>
          <w:sz w:val="28"/>
          <w:szCs w:val="28"/>
          <w:lang w:val="es-ES" w:eastAsia="es-SV"/>
        </w:rPr>
        <w:t>Segundo</w:t>
      </w:r>
      <w:r w:rsidRPr="00C80DAC">
        <w:rPr>
          <w:rFonts w:asciiTheme="majorHAnsi" w:eastAsia="Times New Roman" w:hAnsiTheme="majorHAnsi" w:cs="Times New Roman"/>
          <w:sz w:val="28"/>
          <w:szCs w:val="28"/>
          <w:lang w:val="es-ES" w:eastAsia="es-SV"/>
        </w:rPr>
        <w:t>: el gobierno parlamentario no es en absoluto idéntico con el gobierno de gabinete.</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r w:rsidRPr="00C80DAC">
        <w:rPr>
          <w:rFonts w:asciiTheme="majorHAnsi" w:eastAsia="Times New Roman" w:hAnsiTheme="majorHAnsi" w:cs="Times New Roman"/>
          <w:i/>
          <w:iCs/>
          <w:sz w:val="28"/>
          <w:szCs w:val="28"/>
          <w:lang w:val="es-ES" w:eastAsia="es-SV"/>
        </w:rPr>
        <w:t>Tercero</w:t>
      </w:r>
      <w:r w:rsidRPr="00C80DAC">
        <w:rPr>
          <w:rFonts w:asciiTheme="majorHAnsi" w:eastAsia="Times New Roman" w:hAnsiTheme="majorHAnsi" w:cs="Times New Roman"/>
          <w:sz w:val="28"/>
          <w:szCs w:val="28"/>
          <w:lang w:val="es-ES" w:eastAsia="es-SV"/>
        </w:rPr>
        <w:t>: para que pueda ser calificada como parlamentaria, la estructura gubernamental debe de poseer determinadas características comunes a todas sus manifestaciones, pero que no se encuentran en otros tipos de gobierno.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Gobierno parlamentario es el intento de establecer entre los dos independientes y separados detentadores del poder –asamblea y gobierno- un tal equilibrio que ninguno pueda ganar ascendencia sobre el otro. Ambos detentadores del poder comparten las funciones de determinar la decisión política y de ejecutar dicha decisión por medio de la legislativa. Dada además que ambos están sometidos a mutuas restricciones y controles –controles </w:t>
      </w:r>
      <w:proofErr w:type="spellStart"/>
      <w:r w:rsidRPr="00C80DAC">
        <w:rPr>
          <w:rFonts w:asciiTheme="majorHAnsi" w:eastAsia="Times New Roman" w:hAnsiTheme="majorHAnsi" w:cs="Times New Roman"/>
          <w:sz w:val="28"/>
          <w:szCs w:val="28"/>
          <w:lang w:val="es-ES" w:eastAsia="es-SV"/>
        </w:rPr>
        <w:t>interórganos</w:t>
      </w:r>
      <w:proofErr w:type="spellEnd"/>
      <w:r w:rsidRPr="00C80DAC">
        <w:rPr>
          <w:rFonts w:asciiTheme="majorHAnsi" w:eastAsia="Times New Roman" w:hAnsiTheme="majorHAnsi" w:cs="Times New Roman"/>
          <w:sz w:val="28"/>
          <w:szCs w:val="28"/>
          <w:lang w:val="es-ES" w:eastAsia="es-SV"/>
        </w:rPr>
        <w:t>-, el control político está también distribuido entre ellos.</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El “tipo ideal” sería el equilibrio absoluto entre ambos detentadores independientes del poder, gobierno (gabinete) y parlamento, sometido periódicamente a una nueva orientación política por el veredicto del electorado. La historia del gobierno constitucional no es sino la búsqueda de la fórmula mágica para crear y mantener un equilibrio estable entre el gobierno y el parlamento.</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Todas las variantes del auténtico gobierno parlamentario tienen en común los siguientes elementos estructurales:</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r w:rsidRPr="00C80DAC">
        <w:rPr>
          <w:rFonts w:asciiTheme="majorHAnsi" w:eastAsia="Times New Roman" w:hAnsiTheme="majorHAnsi" w:cs="Times New Roman"/>
          <w:i/>
          <w:iCs/>
          <w:sz w:val="28"/>
          <w:szCs w:val="28"/>
          <w:lang w:val="es-ES" w:eastAsia="es-SV"/>
        </w:rPr>
        <w:t>Primero</w:t>
      </w:r>
      <w:r w:rsidRPr="00C80DAC">
        <w:rPr>
          <w:rFonts w:asciiTheme="majorHAnsi" w:eastAsia="Times New Roman" w:hAnsiTheme="majorHAnsi" w:cs="Times New Roman"/>
          <w:sz w:val="28"/>
          <w:szCs w:val="28"/>
          <w:lang w:val="es-ES" w:eastAsia="es-SV"/>
        </w:rPr>
        <w:t xml:space="preserve">: los miembros del gobierno o del gabinete son al mismo tiempo miembros del parlamento. Este principio se basa en Inglaterra. </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r w:rsidRPr="00C80DAC">
        <w:rPr>
          <w:rFonts w:asciiTheme="majorHAnsi" w:eastAsia="Times New Roman" w:hAnsiTheme="majorHAnsi" w:cs="Times New Roman"/>
          <w:i/>
          <w:iCs/>
          <w:sz w:val="28"/>
          <w:szCs w:val="28"/>
          <w:lang w:val="es-ES" w:eastAsia="es-SV"/>
        </w:rPr>
        <w:t>Segunda</w:t>
      </w:r>
      <w:r w:rsidRPr="00C80DAC">
        <w:rPr>
          <w:rFonts w:asciiTheme="majorHAnsi" w:eastAsia="Times New Roman" w:hAnsiTheme="majorHAnsi" w:cs="Times New Roman"/>
          <w:sz w:val="28"/>
          <w:szCs w:val="28"/>
          <w:lang w:val="es-ES" w:eastAsia="es-SV"/>
        </w:rPr>
        <w:t xml:space="preserve">: el gobierno o el gabinete está constituido por los jefes del partido mayoritario o de los partidos que, uniéndose en coalición, forman una mayoría. El gobierno está fusionado con el parlamento, formando parte de éste. Pero, ambos detentadores del poder, están separados funcionalmente y </w:t>
      </w:r>
      <w:r w:rsidRPr="00C80DAC">
        <w:rPr>
          <w:rFonts w:asciiTheme="majorHAnsi" w:eastAsia="Times New Roman" w:hAnsiTheme="majorHAnsi" w:cs="Times New Roman"/>
          <w:sz w:val="28"/>
          <w:szCs w:val="28"/>
          <w:lang w:val="es-ES" w:eastAsia="es-SV"/>
        </w:rPr>
        <w:lastRenderedPageBreak/>
        <w:t xml:space="preserve">con independientes. Dado que el gabinete tiene el carácter de un comité parlamentario, este tipo puede ser designado apropiadamente como interdependencia por integración. </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r w:rsidRPr="00C80DAC">
        <w:rPr>
          <w:rFonts w:asciiTheme="majorHAnsi" w:eastAsia="Times New Roman" w:hAnsiTheme="majorHAnsi" w:cs="Times New Roman"/>
          <w:i/>
          <w:iCs/>
          <w:sz w:val="28"/>
          <w:szCs w:val="28"/>
          <w:lang w:val="es-ES" w:eastAsia="es-SV"/>
        </w:rPr>
        <w:t>Tercero</w:t>
      </w:r>
      <w:r w:rsidRPr="00C80DAC">
        <w:rPr>
          <w:rFonts w:asciiTheme="majorHAnsi" w:eastAsia="Times New Roman" w:hAnsiTheme="majorHAnsi" w:cs="Times New Roman"/>
          <w:sz w:val="28"/>
          <w:szCs w:val="28"/>
          <w:lang w:val="es-ES" w:eastAsia="es-SV"/>
        </w:rPr>
        <w:t xml:space="preserve">: El gobierno, o el gabinete mismo tiene una estructura en forma de pirámide con un primer ministro o presidente del consejo a su cabeza, reconocido como líder. Si bien la situación preponderante del primer ministro puede cambiar de un régimen parlamentario a otro, la distribución del poder político entre él y sus colaboradores ha cambiado de tal manera recientemente como para poder mantener la siguiente tesis: el primer ministro ostenta, dentro del grupo colectivo del gobierno, una situación indiscutible de supremacía sobre sus colegas ministeriales. El poder gubernamental está concentrado en la persona del primer ministro, que se presenta, pues, como el líder. </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r w:rsidRPr="00C80DAC">
        <w:rPr>
          <w:rFonts w:asciiTheme="majorHAnsi" w:eastAsia="Times New Roman" w:hAnsiTheme="majorHAnsi" w:cs="Times New Roman"/>
          <w:i/>
          <w:iCs/>
          <w:sz w:val="28"/>
          <w:szCs w:val="28"/>
          <w:lang w:val="es-ES" w:eastAsia="es-SV"/>
        </w:rPr>
        <w:t>Cuarto</w:t>
      </w:r>
      <w:r w:rsidRPr="00C80DAC">
        <w:rPr>
          <w:rFonts w:asciiTheme="majorHAnsi" w:eastAsia="Times New Roman" w:hAnsiTheme="majorHAnsi" w:cs="Times New Roman"/>
          <w:sz w:val="28"/>
          <w:szCs w:val="28"/>
          <w:lang w:val="es-ES" w:eastAsia="es-SV"/>
        </w:rPr>
        <w:t xml:space="preserve">: el gobierno permanecerá en el poder siempre y cuando cuente con el apoyo de la mayoría de los miembros del parlamento. Perderá la legitimación para gobernar cuando la mayoría le niegue su apoyo o cuando nuevas elecciones cambien la estructura mayoritaria en el parlamento. </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r w:rsidRPr="00C80DAC">
        <w:rPr>
          <w:rFonts w:asciiTheme="majorHAnsi" w:eastAsia="Times New Roman" w:hAnsiTheme="majorHAnsi" w:cs="Times New Roman"/>
          <w:i/>
          <w:iCs/>
          <w:sz w:val="28"/>
          <w:szCs w:val="28"/>
          <w:lang w:val="es-ES" w:eastAsia="es-SV"/>
        </w:rPr>
        <w:t>Quinto</w:t>
      </w:r>
      <w:r w:rsidRPr="00C80DAC">
        <w:rPr>
          <w:rFonts w:asciiTheme="majorHAnsi" w:eastAsia="Times New Roman" w:hAnsiTheme="majorHAnsi" w:cs="Times New Roman"/>
          <w:sz w:val="28"/>
          <w:szCs w:val="28"/>
          <w:lang w:val="es-ES" w:eastAsia="es-SV"/>
        </w:rPr>
        <w:t xml:space="preserve">: la función de determinar la decisión política está distribuida entre el gobierno y el parlamento. Y ambos colaboran necesariamente en la ejecución de la decisión política fundamental por medio de la legislación. La ejecución de la decisión política fundamental a través de la administración, será confiada, por otra parte, al gobierno; sometido sin embargo, a la constante supervisión del parlamento. </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r w:rsidRPr="00C80DAC">
        <w:rPr>
          <w:rFonts w:asciiTheme="majorHAnsi" w:eastAsia="Times New Roman" w:hAnsiTheme="majorHAnsi" w:cs="Times New Roman"/>
          <w:i/>
          <w:iCs/>
          <w:sz w:val="28"/>
          <w:szCs w:val="28"/>
          <w:lang w:val="es-ES" w:eastAsia="es-SV"/>
        </w:rPr>
        <w:t>Sexto</w:t>
      </w:r>
      <w:r w:rsidRPr="00C80DAC">
        <w:rPr>
          <w:rFonts w:asciiTheme="majorHAnsi" w:eastAsia="Times New Roman" w:hAnsiTheme="majorHAnsi" w:cs="Times New Roman"/>
          <w:sz w:val="28"/>
          <w:szCs w:val="28"/>
          <w:lang w:val="es-ES" w:eastAsia="es-SV"/>
        </w:rPr>
        <w:t xml:space="preserve">: el punto álgido del tipo de gobierno parlamentario yace en el control político. Solamente se podrá hablar de un auténtico parlamentarismo cuando ambos detentadores del poder, gobierno y parlamento, operen con recíprocas facultades y posibilidades de control, que además deberán ser realmente utilizadas. El instrumento más eficaz con el que cuenta el parlamento es la posibilidad permanente de exigir responsabilidad política al gobierno. La </w:t>
      </w:r>
      <w:r w:rsidRPr="00C80DAC">
        <w:rPr>
          <w:rFonts w:asciiTheme="majorHAnsi" w:eastAsia="Times New Roman" w:hAnsiTheme="majorHAnsi" w:cs="Times New Roman"/>
          <w:i/>
          <w:iCs/>
          <w:sz w:val="28"/>
          <w:szCs w:val="28"/>
          <w:lang w:val="es-ES" w:eastAsia="es-SV"/>
        </w:rPr>
        <w:t>última ratio</w:t>
      </w:r>
      <w:r w:rsidRPr="00C80DAC">
        <w:rPr>
          <w:rFonts w:asciiTheme="majorHAnsi" w:eastAsia="Times New Roman" w:hAnsiTheme="majorHAnsi" w:cs="Times New Roman"/>
          <w:sz w:val="28"/>
          <w:szCs w:val="28"/>
          <w:lang w:val="es-ES" w:eastAsia="es-SV"/>
        </w:rPr>
        <w:t xml:space="preserve"> del control parlamentario es el </w:t>
      </w:r>
      <w:r w:rsidRPr="00C80DAC">
        <w:rPr>
          <w:rFonts w:asciiTheme="majorHAnsi" w:eastAsia="Times New Roman" w:hAnsiTheme="majorHAnsi" w:cs="Times New Roman"/>
          <w:i/>
          <w:iCs/>
          <w:sz w:val="28"/>
          <w:szCs w:val="28"/>
          <w:lang w:val="es-ES" w:eastAsia="es-SV"/>
        </w:rPr>
        <w:t>voto de censura</w:t>
      </w:r>
      <w:r w:rsidRPr="00C80DAC">
        <w:rPr>
          <w:rFonts w:asciiTheme="majorHAnsi" w:eastAsia="Times New Roman" w:hAnsiTheme="majorHAnsi" w:cs="Times New Roman"/>
          <w:sz w:val="28"/>
          <w:szCs w:val="28"/>
          <w:lang w:val="es-ES" w:eastAsia="es-SV"/>
        </w:rPr>
        <w:t xml:space="preserve"> acordado por la mayoría del parlamento al gobierno o la negativa a conceder el </w:t>
      </w:r>
      <w:r w:rsidRPr="00C80DAC">
        <w:rPr>
          <w:rFonts w:asciiTheme="majorHAnsi" w:eastAsia="Times New Roman" w:hAnsiTheme="majorHAnsi" w:cs="Times New Roman"/>
          <w:i/>
          <w:iCs/>
          <w:sz w:val="28"/>
          <w:szCs w:val="28"/>
          <w:lang w:val="es-ES" w:eastAsia="es-SV"/>
        </w:rPr>
        <w:t>voto de confianza</w:t>
      </w:r>
      <w:r w:rsidRPr="00C80DAC">
        <w:rPr>
          <w:rFonts w:asciiTheme="majorHAnsi" w:eastAsia="Times New Roman" w:hAnsiTheme="majorHAnsi" w:cs="Times New Roman"/>
          <w:sz w:val="28"/>
          <w:szCs w:val="28"/>
          <w:lang w:val="es-ES" w:eastAsia="es-SV"/>
        </w:rPr>
        <w:t xml:space="preserve"> pedido por el gabinete. La consecuente dimisión del gobierno conduce bien a la disolución del parlamente y a las nuevas elecciones, o bien sencillamente a un cambio de gabinete. Por parte del gobierno, el medio más riguroso de control político es la facultad gubernamental de disolver el parlamento y convocar nuevas elecciones. Si la oposición gana las elecciones, es de suponer que el electorado retira su confianza al gobierno actual y un nuevo gobierno deberá ser formado por el </w:t>
      </w:r>
      <w:r w:rsidRPr="00C80DAC">
        <w:rPr>
          <w:rFonts w:asciiTheme="majorHAnsi" w:eastAsia="Times New Roman" w:hAnsiTheme="majorHAnsi" w:cs="Times New Roman"/>
          <w:sz w:val="28"/>
          <w:szCs w:val="28"/>
          <w:lang w:val="es-ES" w:eastAsia="es-SV"/>
        </w:rPr>
        <w:lastRenderedPageBreak/>
        <w:t xml:space="preserve">partido –o la coalición de partidos- victorioso. Cuando, por otra parte, la mayoría gubernamental es nuevamente elegida, se podrá presumir que el electorado apoya la actual política del gobierno y que éste deberá permanecer en el poder. Pero el veredicto del electorado sólo podrá ser claramente constatado en un sistema bipartidista.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derecho de disolución del parlamento y el voto de no confianza hace funcionar al parlamento. Cuando el derecho del gobierno de disolver el parlamento está atrofiado o, por el contrario, la acción parlamentaria de desaprobación está limitada, difícilmente podrá funcionar un sistema parlamentario auténtico y hasta puede ser que deje de existir. En el primer caso –atrofia del derecho de disolución-, el régimen gravitará hacia una supremacía de los detentadores del poder parlamentario. El gobierno se debilita y el parlamento se fortalece. Cuando, por otra parte, la posibilidad de destituir al gobierno a través de un voto de censura está limitada, el régimen tenderá hacia una situación de preponderancia del gobierno. En ambos casos tendrá gran importancia la estructura de los partidos, esto es, si se trata de un sistema pluripartidista o bipartidista, y también el grado de disciplina interna que exista en los partidos que naturalmente, será mayor en el sistema bipartidista, que en el sistema pluripartidista.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dinámica del poder ofrece ejemplos para cualquier versión del parlamentarismo: una asamblea fuerte y un gabinete débil en Francia bajo el clásico parlamentarismo, un ejecutivo fuerte y una asamblea débil se presenta en el régimen de Bonn de la Alemania occidental, y la completa concordancia de gabinete y mayoría parlamentaria se da en Inglaterra, donde se ha formado un gabinete fuerte, bajo cuyo liderazgo político se ha sometido voluntariamente el parlamento.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Cuarto tipo: Gobierno de gabinete</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parlamentarismo en Gran Bretaña, encarna la indiscutible preponderancia del gobierno sobre el Parlamento, o más exactamente, desde el </w:t>
      </w:r>
      <w:proofErr w:type="spellStart"/>
      <w:r w:rsidRPr="00C80DAC">
        <w:rPr>
          <w:rFonts w:asciiTheme="majorHAnsi" w:eastAsia="Times New Roman" w:hAnsiTheme="majorHAnsi" w:cs="Times New Roman"/>
          <w:sz w:val="28"/>
          <w:szCs w:val="28"/>
          <w:lang w:val="es-ES" w:eastAsia="es-SV"/>
        </w:rPr>
        <w:t>Parliament</w:t>
      </w:r>
      <w:proofErr w:type="spellEnd"/>
      <w:r w:rsidRPr="00C80DAC">
        <w:rPr>
          <w:rFonts w:asciiTheme="majorHAnsi" w:eastAsia="Times New Roman" w:hAnsiTheme="majorHAnsi" w:cs="Times New Roman"/>
          <w:sz w:val="28"/>
          <w:szCs w:val="28"/>
          <w:lang w:val="es-ES" w:eastAsia="es-SV"/>
        </w:rPr>
        <w:t xml:space="preserve"> </w:t>
      </w:r>
      <w:proofErr w:type="spellStart"/>
      <w:r w:rsidRPr="00C80DAC">
        <w:rPr>
          <w:rFonts w:asciiTheme="majorHAnsi" w:eastAsia="Times New Roman" w:hAnsiTheme="majorHAnsi" w:cs="Times New Roman"/>
          <w:sz w:val="28"/>
          <w:szCs w:val="28"/>
          <w:lang w:val="es-ES" w:eastAsia="es-SV"/>
        </w:rPr>
        <w:t>Act</w:t>
      </w:r>
      <w:proofErr w:type="spellEnd"/>
      <w:r w:rsidRPr="00C80DAC">
        <w:rPr>
          <w:rFonts w:asciiTheme="majorHAnsi" w:eastAsia="Times New Roman" w:hAnsiTheme="majorHAnsi" w:cs="Times New Roman"/>
          <w:sz w:val="28"/>
          <w:szCs w:val="28"/>
          <w:lang w:val="es-ES" w:eastAsia="es-SV"/>
        </w:rPr>
        <w:t xml:space="preserve"> de 1911, sobre la Cámara de los Comunes.</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parlamentarismo británico ha experimentado considerables cambios. Durante el siglo XVIII le era imposible al gabinete, con la ayuda de la corona, </w:t>
      </w:r>
      <w:r w:rsidRPr="00C80DAC">
        <w:rPr>
          <w:rFonts w:asciiTheme="majorHAnsi" w:eastAsia="Times New Roman" w:hAnsiTheme="majorHAnsi" w:cs="Times New Roman"/>
          <w:sz w:val="28"/>
          <w:szCs w:val="28"/>
          <w:lang w:val="es-ES" w:eastAsia="es-SV"/>
        </w:rPr>
        <w:lastRenderedPageBreak/>
        <w:t xml:space="preserve">manipular la Cámara de los Comunes que todavía no había sido reformada. El parlamentarismo auténtico comenzó a funcionar normalmente sólo después de la Gran Reforma de 1832 al ampliarse el sufragio a la clase media adinerada. Durante un corto período, los años 50 y 60 del siglo pasado, el parlamentarismo británico tendió inequívocamente hacia la superioridad de los Comunes sobre el gabinete. Entre 1852 y 1868 tuvo lugar un movimiento de gabinetes que presentó remotamente cierta similitud con el posterior parlamentarismo clásico francés. No menos de diez gabinetes se sucedieron uno tras otro, alguno de ellos de muy corta duración. En una serie de casos, la caída del gabinete se produjo al fraccionarse el partido de la mayoría; ni los liberales ni los conservadores mantuvieron una disciplina del partido. La Cámara de los Comunes, constituida como un club reservado a unos miembros que provenían de una clase social homogénea, era más o menos inaccesible a un control por parte del electorado o del gabinete. La destitución de un gobierno no traía consigo en todos los casos la disolución de los Comunes; pero la supremacía del cuerpo legislativo sobre el gabinete fue sólo temporal. La situación cambió radicalmente con la ampliación del sufragio a la clase trabajadora por medio del segundo </w:t>
      </w:r>
      <w:proofErr w:type="spellStart"/>
      <w:r w:rsidRPr="00C80DAC">
        <w:rPr>
          <w:rFonts w:asciiTheme="majorHAnsi" w:eastAsia="Times New Roman" w:hAnsiTheme="majorHAnsi" w:cs="Times New Roman"/>
          <w:sz w:val="28"/>
          <w:szCs w:val="28"/>
          <w:lang w:val="es-ES" w:eastAsia="es-SV"/>
        </w:rPr>
        <w:t>Reform</w:t>
      </w:r>
      <w:proofErr w:type="spellEnd"/>
      <w:r w:rsidRPr="00C80DAC">
        <w:rPr>
          <w:rFonts w:asciiTheme="majorHAnsi" w:eastAsia="Times New Roman" w:hAnsiTheme="majorHAnsi" w:cs="Times New Roman"/>
          <w:sz w:val="28"/>
          <w:szCs w:val="28"/>
          <w:lang w:val="es-ES" w:eastAsia="es-SV"/>
        </w:rPr>
        <w:t xml:space="preserve"> Bill de 1867. La aparición de partidos organizados de masas intercaló la masa del electorado en el proceso político. Durante los últimos años, el sistema parlamentario británico presenta una conformación triangular constituida por la Cámara de los Comunes, el gabinete y el electorado. </w:t>
      </w:r>
    </w:p>
    <w:p w:rsidR="00C80DAC" w:rsidRPr="00C80DAC" w:rsidRDefault="00C80DAC" w:rsidP="00C80DAC">
      <w:pPr>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Los rasgos principales de la versión inglesa del gobierno parlamentario se pueden resumir en los siguientes puntos:</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1.         El parlamentarismo británico se basa en la existencia de dos partidos alternativos que poseen siempre las mismas </w:t>
      </w:r>
      <w:r w:rsidRPr="00C80DAC">
        <w:rPr>
          <w:rFonts w:asciiTheme="majorHAnsi" w:eastAsia="Times New Roman" w:hAnsiTheme="majorHAnsi" w:cs="Times New Roman"/>
          <w:i/>
          <w:iCs/>
          <w:sz w:val="28"/>
          <w:szCs w:val="28"/>
          <w:lang w:val="es-ES" w:eastAsia="es-SV"/>
        </w:rPr>
        <w:t>chances</w:t>
      </w:r>
      <w:r w:rsidRPr="00C80DAC">
        <w:rPr>
          <w:rFonts w:asciiTheme="majorHAnsi" w:eastAsia="Times New Roman" w:hAnsiTheme="majorHAnsi" w:cs="Times New Roman"/>
          <w:sz w:val="28"/>
          <w:szCs w:val="28"/>
          <w:lang w:val="es-ES" w:eastAsia="es-SV"/>
        </w:rPr>
        <w:t xml:space="preserve">. Esta situación tradicional sufrió una interrupción temporal con la aparición del partido laborista, que presentó el dilema de un sistema </w:t>
      </w:r>
      <w:proofErr w:type="spellStart"/>
      <w:r w:rsidRPr="00C80DAC">
        <w:rPr>
          <w:rFonts w:asciiTheme="majorHAnsi" w:eastAsia="Times New Roman" w:hAnsiTheme="majorHAnsi" w:cs="Times New Roman"/>
          <w:sz w:val="28"/>
          <w:szCs w:val="28"/>
          <w:lang w:val="es-ES" w:eastAsia="es-SV"/>
        </w:rPr>
        <w:t>tripartidista</w:t>
      </w:r>
      <w:proofErr w:type="spellEnd"/>
      <w:r w:rsidRPr="00C80DAC">
        <w:rPr>
          <w:rFonts w:asciiTheme="majorHAnsi" w:eastAsia="Times New Roman" w:hAnsiTheme="majorHAnsi" w:cs="Times New Roman"/>
          <w:sz w:val="28"/>
          <w:szCs w:val="28"/>
          <w:lang w:val="es-ES" w:eastAsia="es-SV"/>
        </w:rPr>
        <w:t>. Tras dos gobiernos minoritarios, el realismo británico resolvió dicho dilema al eliminar al tercero partido, el de los liberales, volviendo a un sistema bipartidista único adecuado para un gobierno de gabinete. La resistencia a la representación proporcional significa que los ingleses prefieren un gobierno capaz de trabajar y las inevitables desigualdades unidas a una representación mayoritaria, a una igualdad mecanicista que encierra en sí el riesgo de gobiernos inestables.</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2.         El gabinete es un comité relativamente pequeño constituido por los líderes del partido mayoritario. Todos sus miembros, así como los otros ministros, esto es, los miembros del gobierno que no pertenecen al circuito </w:t>
      </w:r>
      <w:r w:rsidRPr="00C80DAC">
        <w:rPr>
          <w:rFonts w:asciiTheme="majorHAnsi" w:eastAsia="Times New Roman" w:hAnsiTheme="majorHAnsi" w:cs="Times New Roman"/>
          <w:sz w:val="28"/>
          <w:szCs w:val="28"/>
          <w:lang w:val="es-ES" w:eastAsia="es-SV"/>
        </w:rPr>
        <w:lastRenderedPageBreak/>
        <w:t xml:space="preserve">interno del gabinete, deben ser miembros del Parlamento. La mayor parte de ellos son miembros de la Cámara de los Comunes; la participación de los lores en la formación del gabinete fue regulada legalmente por el </w:t>
      </w:r>
      <w:proofErr w:type="spellStart"/>
      <w:r w:rsidRPr="00C80DAC">
        <w:rPr>
          <w:rFonts w:asciiTheme="majorHAnsi" w:eastAsia="Times New Roman" w:hAnsiTheme="majorHAnsi" w:cs="Times New Roman"/>
          <w:sz w:val="28"/>
          <w:szCs w:val="28"/>
          <w:lang w:val="es-ES" w:eastAsia="es-SV"/>
        </w:rPr>
        <w:t>Ministers</w:t>
      </w:r>
      <w:proofErr w:type="spellEnd"/>
      <w:r w:rsidRPr="00C80DAC">
        <w:rPr>
          <w:rFonts w:asciiTheme="majorHAnsi" w:eastAsia="Times New Roman" w:hAnsiTheme="majorHAnsi" w:cs="Times New Roman"/>
          <w:sz w:val="28"/>
          <w:szCs w:val="28"/>
          <w:lang w:val="es-ES" w:eastAsia="es-SV"/>
        </w:rPr>
        <w:t xml:space="preserve"> of </w:t>
      </w:r>
      <w:proofErr w:type="spellStart"/>
      <w:r w:rsidRPr="00C80DAC">
        <w:rPr>
          <w:rFonts w:asciiTheme="majorHAnsi" w:eastAsia="Times New Roman" w:hAnsiTheme="majorHAnsi" w:cs="Times New Roman"/>
          <w:sz w:val="28"/>
          <w:szCs w:val="28"/>
          <w:lang w:val="es-ES" w:eastAsia="es-SV"/>
        </w:rPr>
        <w:t>the</w:t>
      </w:r>
      <w:proofErr w:type="spellEnd"/>
      <w:r w:rsidRPr="00C80DAC">
        <w:rPr>
          <w:rFonts w:asciiTheme="majorHAnsi" w:eastAsia="Times New Roman" w:hAnsiTheme="majorHAnsi" w:cs="Times New Roman"/>
          <w:sz w:val="28"/>
          <w:szCs w:val="28"/>
          <w:lang w:val="es-ES" w:eastAsia="es-SV"/>
        </w:rPr>
        <w:t xml:space="preserve"> </w:t>
      </w:r>
      <w:proofErr w:type="spellStart"/>
      <w:r w:rsidRPr="00C80DAC">
        <w:rPr>
          <w:rFonts w:asciiTheme="majorHAnsi" w:eastAsia="Times New Roman" w:hAnsiTheme="majorHAnsi" w:cs="Times New Roman"/>
          <w:sz w:val="28"/>
          <w:szCs w:val="28"/>
          <w:lang w:val="es-ES" w:eastAsia="es-SV"/>
        </w:rPr>
        <w:t>Crown</w:t>
      </w:r>
      <w:proofErr w:type="spellEnd"/>
      <w:r w:rsidRPr="00C80DAC">
        <w:rPr>
          <w:rFonts w:asciiTheme="majorHAnsi" w:eastAsia="Times New Roman" w:hAnsiTheme="majorHAnsi" w:cs="Times New Roman"/>
          <w:sz w:val="28"/>
          <w:szCs w:val="28"/>
          <w:lang w:val="es-ES" w:eastAsia="es-SV"/>
        </w:rPr>
        <w:t xml:space="preserve"> </w:t>
      </w:r>
      <w:proofErr w:type="spellStart"/>
      <w:r w:rsidRPr="00C80DAC">
        <w:rPr>
          <w:rFonts w:asciiTheme="majorHAnsi" w:eastAsia="Times New Roman" w:hAnsiTheme="majorHAnsi" w:cs="Times New Roman"/>
          <w:sz w:val="28"/>
          <w:szCs w:val="28"/>
          <w:lang w:val="es-ES" w:eastAsia="es-SV"/>
        </w:rPr>
        <w:t>Act</w:t>
      </w:r>
      <w:proofErr w:type="spellEnd"/>
      <w:r w:rsidRPr="00C80DAC">
        <w:rPr>
          <w:rFonts w:asciiTheme="majorHAnsi" w:eastAsia="Times New Roman" w:hAnsiTheme="majorHAnsi" w:cs="Times New Roman"/>
          <w:sz w:val="28"/>
          <w:szCs w:val="28"/>
          <w:lang w:val="es-ES" w:eastAsia="es-SV"/>
        </w:rPr>
        <w:t xml:space="preserve"> de 1937. </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3.         El líder reconocido del partido mayoritario que ha ganado las elecciones generales será el primer ministro, constituyéndose en el líder indiscutible del gabinete cuyos miembros designará discrecionalmente. Su posición sobre el gabinete es tan preponderante que, prácticamente, en la mencionada configuración triangular del poder, el primer ministro ha ocupado el lugar del gabinete. Él tomará la decisión política fundamental y la forma de su ejecución, y según sea su personalidad y prestigio, seguirá o no el consejo de sus colegas en el gabinete. El primer ministro monopoliza de tal manera la determinación de la decisión política fundamental, que alguna vez ha sido calificado de “dictador constitucional”. Pero esta calificación es incorrecta. El sistema británico de gabinete está protegido de caer en el autoritarismo por la autolimitación del primer ministro y del gabinete; por su respeto a los derechos de la oposición que en un cambio de la dirección política podría tomar las riendas gubernamentales y pagar con la misma moneda y, sobre todo, por la actitud del gobierno ante la opinión pública. </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4.         La Cámara de los Comunes participa en la ejecución de la decisión a través de la legislación, y esto en el grado que exija el estado de la opinión pública. La Cámara toma parte en la decisión política en un grado limitado, esto es, al confirmar en principio la decisión tomada anteriormente por el gabinete. La negativa a un importante proyecto legislativo del gabinete conducirá a la disolución y al arbitraje del electorado entre los Comunes y el gabinete.</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5.         El control político está finalmente asignado a ambas cámaras del Parlamento y al electorado. </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Las técnicas de control más visibles son las horas de pregunta. Las preguntas dirigidas individualmente a los ministros tienen sobre todo el objeto de controlar el aspecto administrativo de la ejecución de la decisión tomada. </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6.         La clave para la comprensión del gobierno de gabinete británico radica en la inquebrantable disciplina de partido. Las razones de este fenómeno son múltiples. </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fidelidad al partido induce al miembro del Parlamento a guardar la línea de su partido aun a costa de sus propias convicciones. La fidelidad al partido compensa: el diputado podrá solamente con la ayuda de éste alcanzar o </w:t>
      </w:r>
      <w:r w:rsidRPr="00C80DAC">
        <w:rPr>
          <w:rFonts w:asciiTheme="majorHAnsi" w:eastAsia="Times New Roman" w:hAnsiTheme="majorHAnsi" w:cs="Times New Roman"/>
          <w:sz w:val="28"/>
          <w:szCs w:val="28"/>
          <w:lang w:val="es-ES" w:eastAsia="es-SV"/>
        </w:rPr>
        <w:lastRenderedPageBreak/>
        <w:t xml:space="preserve">conseguir de nuevo su escaño parlamentario. Los diputados independientes han desaparecido prácticamente desde que el partido laborista suprimió los puestos asignados a las universidades. El sentido común y la experiencia diaria han enseñado al diputado las ventajas del sistema actual; el gobierno ostenta el liderazgo indiscutible y, por tanto, la responsabilidad, la maquinaria legislativa funciona sin fricciones, los derechos de la oposición son respetados y el alternar de los partidos asegurará la conformación democrática de la política. </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Desde el punto de vista del proceso del poder político se deberá considerar al gobierno del gabinete como una fusión de ambos detentadores del poder independientes, gabinete y Parlamento, para constituir un mecanismo único del poder, en el cual ambos órganos están fácticamente integrados. En esencia, el gobierno de gabinete es interdependencia de ambos detentadores del poder por integración. El contrapeso yace en el constante control a través de la opinión pública, encarnada en la oposición y en las periódicas elecciones generales. El gobierno de gabinete se basa en la existencia de dos partidos, y de </w:t>
      </w:r>
      <w:r w:rsidRPr="00C80DAC">
        <w:rPr>
          <w:rFonts w:asciiTheme="majorHAnsi" w:eastAsia="Times New Roman" w:hAnsiTheme="majorHAnsi" w:cs="Times New Roman"/>
          <w:i/>
          <w:iCs/>
          <w:sz w:val="28"/>
          <w:szCs w:val="28"/>
          <w:lang w:val="es-ES" w:eastAsia="es-SV"/>
        </w:rPr>
        <w:t>no más</w:t>
      </w:r>
      <w:r w:rsidRPr="00C80DAC">
        <w:rPr>
          <w:rFonts w:asciiTheme="majorHAnsi" w:eastAsia="Times New Roman" w:hAnsiTheme="majorHAnsi" w:cs="Times New Roman"/>
          <w:sz w:val="28"/>
          <w:szCs w:val="28"/>
          <w:lang w:val="es-ES" w:eastAsia="es-SV"/>
        </w:rPr>
        <w:t xml:space="preserve">, que compiten en el gobierno, constituyéndose el electorado como árbitro. </w:t>
      </w:r>
    </w:p>
    <w:p w:rsidR="00C80DAC" w:rsidRPr="00C80DAC" w:rsidRDefault="00C80DAC" w:rsidP="00C80DAC">
      <w:pPr>
        <w:spacing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Quinto tipo: El presidencialismo</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El gobierno americano es designado comúnmente como un gobierno de separación de poderes. En los Estados Unidos se habla últimamente, continuando la designación primitiva, de “separación y coordinación de poderes”. Fuera de los Estados Unidos se conoce este sistema gubernamental, en virtud de la posición dominante del presidente, como “gobierno presidencial” o “presidencialismo”.</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El principio: Interdependencia por coordinación</w:t>
      </w:r>
      <w:r w:rsidRPr="00C80DAC">
        <w:rPr>
          <w:rFonts w:asciiTheme="majorHAnsi" w:eastAsia="Times New Roman" w:hAnsiTheme="majorHAnsi" w:cs="Times New Roman"/>
          <w:sz w:val="28"/>
          <w:szCs w:val="28"/>
          <w:lang w:val="es-ES" w:eastAsia="es-SV"/>
        </w:rPr>
        <w:t xml:space="preserve">. Con la idea de evitar tanto el despotismo legislativo como el absolutismo ejecutivo, montaron en su sistema gubernamental diversos e independientes detentadores del poder, que estarían unidos por mutua coordinación. Para alcanzar este objetivo fueron utilizados dos principios diferentes y hasta cierto punto contradictorios. De acuerdo con la teoría constitucional dominante, cada uno de ellos asignado a un </w:t>
      </w:r>
      <w:proofErr w:type="spellStart"/>
      <w:r w:rsidRPr="00C80DAC">
        <w:rPr>
          <w:rFonts w:asciiTheme="majorHAnsi" w:eastAsia="Times New Roman" w:hAnsiTheme="majorHAnsi" w:cs="Times New Roman"/>
          <w:i/>
          <w:iCs/>
          <w:sz w:val="28"/>
          <w:szCs w:val="28"/>
          <w:lang w:val="es-ES" w:eastAsia="es-SV"/>
        </w:rPr>
        <w:t>body</w:t>
      </w:r>
      <w:proofErr w:type="spellEnd"/>
      <w:r w:rsidRPr="00C80DAC">
        <w:rPr>
          <w:rFonts w:asciiTheme="majorHAnsi" w:eastAsia="Times New Roman" w:hAnsiTheme="majorHAnsi" w:cs="Times New Roman"/>
          <w:i/>
          <w:iCs/>
          <w:sz w:val="28"/>
          <w:szCs w:val="28"/>
          <w:lang w:val="es-ES" w:eastAsia="es-SV"/>
        </w:rPr>
        <w:t xml:space="preserve"> of </w:t>
      </w:r>
      <w:proofErr w:type="spellStart"/>
      <w:r w:rsidRPr="00C80DAC">
        <w:rPr>
          <w:rFonts w:asciiTheme="majorHAnsi" w:eastAsia="Times New Roman" w:hAnsiTheme="majorHAnsi" w:cs="Times New Roman"/>
          <w:i/>
          <w:iCs/>
          <w:sz w:val="28"/>
          <w:szCs w:val="28"/>
          <w:lang w:val="es-ES" w:eastAsia="es-SV"/>
        </w:rPr>
        <w:t>magistracy</w:t>
      </w:r>
      <w:proofErr w:type="spellEnd"/>
      <w:r w:rsidRPr="00C80DAC">
        <w:rPr>
          <w:rFonts w:asciiTheme="majorHAnsi" w:eastAsia="Times New Roman" w:hAnsiTheme="majorHAnsi" w:cs="Times New Roman"/>
          <w:sz w:val="28"/>
          <w:szCs w:val="28"/>
          <w:lang w:val="es-ES" w:eastAsia="es-SV"/>
        </w:rPr>
        <w:t xml:space="preserve">; el ejecutivo al presidente, el legislativo al Congreso y el judicial a los tribunales.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En su totalidad, el mecanismo del poder se presenta, por lo tanto, como interdependencia de los diversos detentadores del poder por coordinación. Es fundamentalmente diferente de la interdependencia por integración, característica del tipo parlamentario. En esta última, el gobierno y el </w:t>
      </w:r>
      <w:r w:rsidRPr="00C80DAC">
        <w:rPr>
          <w:rFonts w:asciiTheme="majorHAnsi" w:eastAsia="Times New Roman" w:hAnsiTheme="majorHAnsi" w:cs="Times New Roman"/>
          <w:sz w:val="28"/>
          <w:szCs w:val="28"/>
          <w:lang w:val="es-ES" w:eastAsia="es-SV"/>
        </w:rPr>
        <w:lastRenderedPageBreak/>
        <w:t xml:space="preserve">parlamento están indisolublemente unidos y fusionados, no pudiendo llevar a cabo su función sin la cooperación, antecedente o subsiguiente, del otro detentador del poder. La exigencia de cooperación implica, al mismo tiempo, una distribución del poder.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presidente toma parte en la legislación al firmar una ley adoptada por el Congreso, o al negarse a hacerlo (veto). Caso de que el presidente sea vencido por una mayoría de dos tercios, el veto no procede y la ley entra en vigor. El Senado participa en la política exterior dirigida por el presidente a través de la ratificación de tratados y, en el nombramiento del funcionariado. El control judicial, no estaba previsto en el esquema constitucional ordinario, ya que los tribunales estaban limitados a aplicar las leyes decretadas por el Congreso y firmadas por el presidente.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Interdependencia recíproca de los detentadores del poder</w:t>
      </w:r>
      <w:r w:rsidRPr="00C80DAC">
        <w:rPr>
          <w:rFonts w:asciiTheme="majorHAnsi" w:eastAsia="Times New Roman" w:hAnsiTheme="majorHAnsi" w:cs="Times New Roman"/>
          <w:sz w:val="28"/>
          <w:szCs w:val="28"/>
          <w:lang w:val="es-ES" w:eastAsia="es-SV"/>
        </w:rPr>
        <w:t xml:space="preserve">. El factor decisivo para diferenciar el gobierno presidencial tanto del gobierno de asamblea como del gobierno parlamentario radica en la recíproca independencia del presidente y del Congreso. El presidente no está obligado en absoluto a presentar cuentas al Congreso. No existe una responsabilidad política que se pudiera hacer efectiva a través del voto de censura. Esto solamente podrá ocurrir a través del electorado que, tras el transcurso de los cuatro años de duración de su cargo, podrá negarse a elegirle de nuevo.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Congreso permanece también en su cargo durante el período previsto constitucionalmente. Independientemente del desacuerdo que pueda existir entre el presidente y la mayoría del Congreso, aquél no podrá disolver el Congreso. La inmunidad recíproca y autonomía política se deduce indirectamente de la Constitución. La incompatibilidad constitucional del cargo gubernamental con el mandato parlamentario es un punto central del régimen político americano.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Fue prácticamente cierto en el pasado y teóricamente lo puede seguir siendo hoy, que el detentador del cargo presidencial, cuando disponga de una mayoría segura en ambas cámaras, está en situación de coordinar la política del presidente con la del Congreso.</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Suele ocurrir frecuentemente que el partido del presidente pierde la mayoría en una de las dos cámaras con ocasión de las elecciones intermedias, que tienen lugar hacia la mitad del período de su cargo, ocurriendo así, con frecuencia, que el presidente se vea enfrentado a dos cámaras en las cuales la oposición detenta la mayoría. En segundo lugar, los partidos americanos en el Congreso se caracterizan por la ausencia de disciplina de partido, lo que quizá constituya su mayor defecto. El Senado, especialmente, está constituido por </w:t>
      </w:r>
      <w:r w:rsidRPr="00C80DAC">
        <w:rPr>
          <w:rFonts w:asciiTheme="majorHAnsi" w:eastAsia="Times New Roman" w:hAnsiTheme="majorHAnsi" w:cs="Times New Roman"/>
          <w:sz w:val="28"/>
          <w:szCs w:val="28"/>
          <w:lang w:val="es-ES" w:eastAsia="es-SV"/>
        </w:rPr>
        <w:lastRenderedPageBreak/>
        <w:t xml:space="preserve">noventa y seis </w:t>
      </w:r>
      <w:proofErr w:type="spellStart"/>
      <w:r w:rsidRPr="00C80DAC">
        <w:rPr>
          <w:rFonts w:asciiTheme="majorHAnsi" w:eastAsia="Times New Roman" w:hAnsiTheme="majorHAnsi" w:cs="Times New Roman"/>
          <w:sz w:val="28"/>
          <w:szCs w:val="28"/>
          <w:lang w:val="es-ES" w:eastAsia="es-SV"/>
        </w:rPr>
        <w:t>superindividualistas</w:t>
      </w:r>
      <w:proofErr w:type="spellEnd"/>
      <w:r w:rsidRPr="00C80DAC">
        <w:rPr>
          <w:rFonts w:asciiTheme="majorHAnsi" w:eastAsia="Times New Roman" w:hAnsiTheme="majorHAnsi" w:cs="Times New Roman"/>
          <w:sz w:val="28"/>
          <w:szCs w:val="28"/>
          <w:lang w:val="es-ES" w:eastAsia="es-SV"/>
        </w:rPr>
        <w:t xml:space="preserve"> “</w:t>
      </w:r>
      <w:proofErr w:type="spellStart"/>
      <w:r w:rsidRPr="00C80DAC">
        <w:rPr>
          <w:rFonts w:asciiTheme="majorHAnsi" w:eastAsia="Times New Roman" w:hAnsiTheme="majorHAnsi" w:cs="Times New Roman"/>
          <w:sz w:val="28"/>
          <w:szCs w:val="28"/>
          <w:lang w:val="es-ES" w:eastAsia="es-SV"/>
        </w:rPr>
        <w:t>primadonnas</w:t>
      </w:r>
      <w:proofErr w:type="spellEnd"/>
      <w:r w:rsidRPr="00C80DAC">
        <w:rPr>
          <w:rFonts w:asciiTheme="majorHAnsi" w:eastAsia="Times New Roman" w:hAnsiTheme="majorHAnsi" w:cs="Times New Roman"/>
          <w:sz w:val="28"/>
          <w:szCs w:val="28"/>
          <w:lang w:val="es-ES" w:eastAsia="es-SV"/>
        </w:rPr>
        <w:t xml:space="preserve">” que no están dispuestos a someterse a ninguna directriz exterior. Además, puede ser que muchos miembros usen su partido para conseguir el mandato, pero un número considerable entre ellos consiguen sus escaños como independientes. Los miembros del Congreso son tan inamovibles como el presidente mismo.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sistema bipartidista americano se ha transformado en una especie de forma híbrida; es tanto un sistema bipartidista como pluripartidista. El esquema bipartidista funciona invariablemente en las elecciones para la presidencia y para el Congreso; la aparición efímera de terceros partidos en ambas votaciones son las excepciones que confirman la regla. Pero una vez que las elecciones han tenido lugar, en las últimas dos décadas se han producido profundas fisuras en el sistema bipartidista tradicional. Tanto los republicanos como los demócratas carecen de homogeneidad política.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El régimen de gobierno americano y la nueva división tripartita de las funciones estatales</w:t>
      </w:r>
      <w:r w:rsidRPr="00C80DAC">
        <w:rPr>
          <w:rFonts w:asciiTheme="majorHAnsi" w:eastAsia="Times New Roman" w:hAnsiTheme="majorHAnsi" w:cs="Times New Roman"/>
          <w:sz w:val="28"/>
          <w:szCs w:val="28"/>
          <w:lang w:val="es-ES" w:eastAsia="es-SV"/>
        </w:rPr>
        <w:t xml:space="preserve">. La imagen general es la siguiente: en la mayor parte de los casos la iniciativa para la decisión política fundamental parte del presidente, ocasionalmente, sin embargo, el Congreso puede también encender la mecha. El presidente está obligado a compartir la decisión real sobre todas las cuestiones políticas importantes con el Congreso y, frecuentemente, bajo las condiciones prescritas por éste, ya que siempre existe la necesidad de poner en forma de ley la decisión política fundamental tomada y, además, en casi todos los casos también porque los medios económicos necesarios para su realización deben de estar otorgados por el Congreso. Las comisiones encargadas del presupuesto controlan fríamente cada paso que la administración planea. La ejecución de la decisión tomada, nuevamente dominio específico del presidente según el texto constitucional, es también una función que debe ser compartida por el presidente y el Congreso, ya que es necesario emitir leyes y otorgar recursos pecuniarios. El control político, finalmente, está extendido en el tipo gubernamental americano de la forma más amplia. Aquí habría que recordar los famosos frenos y contrapesos. Frente al Congreso, el presidente usa el veto que, en contraste con épocas anterior de la República americana, es usado con mucha más frecuencia contra leyes que el ejecutivo desaprueba por razones políticas. Con ayuda del veto, en su forma actual, el presidente aspita a una participación en la función legislativa.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pueblo, organizado como electorado en los partidos políticos, toma parte también en el control político.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 xml:space="preserve">Este sistema de control, que no tiene lagunas, abarca también al poder judicial donde yace una peculiar manifestación del sistema gubernamental americano. Los tribunales, en primera línea la </w:t>
      </w:r>
      <w:r w:rsidRPr="00C80DAC">
        <w:rPr>
          <w:rFonts w:asciiTheme="majorHAnsi" w:eastAsia="Times New Roman" w:hAnsiTheme="majorHAnsi" w:cs="Times New Roman"/>
          <w:i/>
          <w:iCs/>
          <w:sz w:val="28"/>
          <w:szCs w:val="28"/>
          <w:lang w:val="es-ES" w:eastAsia="es-SV"/>
        </w:rPr>
        <w:t>Suprema Corte</w:t>
      </w:r>
      <w:r w:rsidRPr="00C80DAC">
        <w:rPr>
          <w:rFonts w:asciiTheme="majorHAnsi" w:eastAsia="Times New Roman" w:hAnsiTheme="majorHAnsi" w:cs="Times New Roman"/>
          <w:sz w:val="28"/>
          <w:szCs w:val="28"/>
          <w:lang w:val="es-ES" w:eastAsia="es-SV"/>
        </w:rPr>
        <w:t xml:space="preserve">, se intercalan en el proceso del poder al reclamar, o usurpar, el derecho de invalidar leyes del Congreso por ser incompatibles con la Constitución.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En una palabra: el tipo de gobierno americano, bien que se le designe como “presidencialismo”, o como gobierno con “separación de poderes” o con “separación y coordinación de funciones”, es casi un producto específicamente nacional del pueblo americano.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 xml:space="preserve">Sexto tipo: El gobierno </w:t>
      </w:r>
      <w:proofErr w:type="spellStart"/>
      <w:r w:rsidRPr="00C80DAC">
        <w:rPr>
          <w:rFonts w:asciiTheme="majorHAnsi" w:eastAsia="Times New Roman" w:hAnsiTheme="majorHAnsi" w:cs="Times New Roman"/>
          <w:sz w:val="28"/>
          <w:szCs w:val="28"/>
          <w:u w:val="single"/>
          <w:lang w:val="es-ES" w:eastAsia="es-SV"/>
        </w:rPr>
        <w:t>directorial</w:t>
      </w:r>
      <w:proofErr w:type="spellEnd"/>
      <w:r w:rsidRPr="00C80DAC">
        <w:rPr>
          <w:rFonts w:asciiTheme="majorHAnsi" w:eastAsia="Times New Roman" w:hAnsiTheme="majorHAnsi" w:cs="Times New Roman"/>
          <w:sz w:val="28"/>
          <w:szCs w:val="28"/>
          <w:u w:val="single"/>
          <w:lang w:val="es-ES" w:eastAsia="es-SV"/>
        </w:rPr>
        <w:t xml:space="preserve"> de Suiza</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Suiza presenta, un tipo de gobierno </w:t>
      </w:r>
      <w:r w:rsidRPr="00C80DAC">
        <w:rPr>
          <w:rFonts w:asciiTheme="majorHAnsi" w:eastAsia="Times New Roman" w:hAnsiTheme="majorHAnsi" w:cs="Times New Roman"/>
          <w:i/>
          <w:iCs/>
          <w:sz w:val="28"/>
          <w:szCs w:val="28"/>
          <w:lang w:val="es-ES" w:eastAsia="es-SV"/>
        </w:rPr>
        <w:t>sui generis</w:t>
      </w:r>
      <w:r w:rsidRPr="00C80DAC">
        <w:rPr>
          <w:rFonts w:asciiTheme="majorHAnsi" w:eastAsia="Times New Roman" w:hAnsiTheme="majorHAnsi" w:cs="Times New Roman"/>
          <w:sz w:val="28"/>
          <w:szCs w:val="28"/>
          <w:lang w:val="es-ES" w:eastAsia="es-SV"/>
        </w:rPr>
        <w:t xml:space="preserve">. Sorprende el abismo existente entre la voluntad de la Constitución y la realidad política. Está constituido por dos cámaras, la cámara baja llamada Consejo Nacional y la cámara alta, Consejo de los Estados; esta última es un órgano federal que ha sido conscientemente imitado de la realidad americana, aunque no posee la superioridad que sobre la otra cámara detenta el Senado americano. Por otra parte, el gobierno federal, llamado Consejo Federal, está constituido por un grupo de siete hombres que, como la cámara baja del Parlamento, están elegidos por un período de cuatro años. La elección tiene lugar a través de ambas cámaras del Parlamento, que juntas constituyen la Asamblea Federal. El gobierno suizo es, pues, un órgano colectivo, un directorio, por lo cual el tipo de gobierno será también designado como gobierno </w:t>
      </w:r>
      <w:proofErr w:type="spellStart"/>
      <w:r w:rsidRPr="00C80DAC">
        <w:rPr>
          <w:rFonts w:asciiTheme="majorHAnsi" w:eastAsia="Times New Roman" w:hAnsiTheme="majorHAnsi" w:cs="Times New Roman"/>
          <w:sz w:val="28"/>
          <w:szCs w:val="28"/>
          <w:lang w:val="es-ES" w:eastAsia="es-SV"/>
        </w:rPr>
        <w:t>directorial</w:t>
      </w:r>
      <w:proofErr w:type="spellEnd"/>
      <w:r w:rsidRPr="00C80DAC">
        <w:rPr>
          <w:rFonts w:asciiTheme="majorHAnsi" w:eastAsia="Times New Roman" w:hAnsiTheme="majorHAnsi" w:cs="Times New Roman"/>
          <w:sz w:val="28"/>
          <w:szCs w:val="28"/>
          <w:lang w:val="es-ES" w:eastAsia="es-SV"/>
        </w:rPr>
        <w:t xml:space="preserve">. Esta institución se remonta a la Constitución </w:t>
      </w:r>
      <w:proofErr w:type="spellStart"/>
      <w:r w:rsidRPr="00C80DAC">
        <w:rPr>
          <w:rFonts w:asciiTheme="majorHAnsi" w:eastAsia="Times New Roman" w:hAnsiTheme="majorHAnsi" w:cs="Times New Roman"/>
          <w:sz w:val="28"/>
          <w:szCs w:val="28"/>
          <w:lang w:val="es-ES" w:eastAsia="es-SV"/>
        </w:rPr>
        <w:t>directorial</w:t>
      </w:r>
      <w:proofErr w:type="spellEnd"/>
      <w:r w:rsidRPr="00C80DAC">
        <w:rPr>
          <w:rFonts w:asciiTheme="majorHAnsi" w:eastAsia="Times New Roman" w:hAnsiTheme="majorHAnsi" w:cs="Times New Roman"/>
          <w:sz w:val="28"/>
          <w:szCs w:val="28"/>
          <w:lang w:val="es-ES" w:eastAsia="es-SV"/>
        </w:rPr>
        <w:t xml:space="preserve"> francesa de 1795.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conformación fáctica del poder no corresponde a la concepción americana de separación de funciones, aunque algunas veces, erróneamente, haya sido comparada con ella. Tampoco es el Consejo Federal un gabinete de partidos como en el parlamentarismo, aunque sus miembros estén escogidos por el Parlamento entre los líderes de los partidos. No cabe, por tanto, hablar de un gabinete constituido por las fracciones del Parlamento, dado que la pertenencia al Consejo Federal es incompatible  con el mandato parlamentario. Pese a esto, los miembros del Consejo Federal están presentes en las sesiones plenarias y en las comisiones en ambas cámaras del Parlamento, tomando, asimismo, parte directamente en el sistema suizo: la Asamblea Federal no podrá obligar a dimitir ni al Consejo Federal considerado como un todo, ni a alguno de sus miembros por medio de un voto de no confianza. El presidente del Consejo Federal, una función anual en la que se </w:t>
      </w:r>
      <w:r w:rsidRPr="00C80DAC">
        <w:rPr>
          <w:rFonts w:asciiTheme="majorHAnsi" w:eastAsia="Times New Roman" w:hAnsiTheme="majorHAnsi" w:cs="Times New Roman"/>
          <w:sz w:val="28"/>
          <w:szCs w:val="28"/>
          <w:lang w:val="es-ES" w:eastAsia="es-SV"/>
        </w:rPr>
        <w:lastRenderedPageBreak/>
        <w:t xml:space="preserve">irán alternando sus miembros, lleva el título meramente de presidente federal y ejerce sus funciones de protocolo.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Consejo Federal se ha convertido en un fuerte órgano ejecutivo que domina a los otros detentadores del poder: en lugar de mantenerse como mero agente subordinado del todopoderoso Parlamento, ha tomado papel de líder político que no le será disputado por la Asamblea. El Consejo Federal es un comité de coalición de los más importantes partidos que se reparten entre ellos los siete puestos según un acuerdo anterior. Es una convención constitucional que el miembro del Consejo Federal permanezca en su cargo tanto tiempo como lo desee, de tal manera que Suiza dispone de un grupo casi permanente de técnicos gubernamentales, como no se da en ningún otro país. La corrupción es casi desconocida en esta feliz nación. El rasgo esencial de la organización del Consejo Federal es que el comité o directorio gobernante asume en virtud de disposición constitucional, la responsabilidad por su conducta ante el Parlamento y el país.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Asamblea Federal, por lo general, acepta las directrices políticas del gobierno y las transforma en leyes, como parte de la función de ejecutar la decisión, aunque ambas cámaras pueden presentar proyectos de ley. El respeto ante el liderazgo político del Consejo Federal va tan lejos que los típicos controles políticos del Parlamento han desaparecido casi por completo. En este sentido, Suiza tiene la suerte de ser casi un país subdesarrollado. Raramente, suele ocurrir que el Consejo Federal sea desaprobado por el Parlamento; caso de que esto se produzca, el gobierno se someterá a la decisión parlamentaria.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Según la Constitución, el control político se desplaza del gobierno y del Parlamento, que constituyen el centro de gravedad del pueblo constituido en la totalidad de los electores; la costumbre constitucional sigue tenazmente otorgando el derecho de voto sólo a los varones. Los electores deberán votar sobre todas las enmiendas constitucionales, que en Suiza son más frecuentes que en ningún otro sitio porque la competencia federal está siendo constantemente ampliada. El pueblo, toma parte, además, en el control político a través de su derecho de exigir la ratificación por referéndum de cualquier ley votada por las asambleas legislativas. El electorado puede, además, iniciar la decisión política fundamental al inducir a las autoridades federales, por medio de la iniciativa popular, a que se regule legalmente una determinada cuestión.</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El tipo de gobierno </w:t>
      </w:r>
      <w:proofErr w:type="spellStart"/>
      <w:r w:rsidRPr="00C80DAC">
        <w:rPr>
          <w:rFonts w:asciiTheme="majorHAnsi" w:eastAsia="Times New Roman" w:hAnsiTheme="majorHAnsi" w:cs="Times New Roman"/>
          <w:i/>
          <w:iCs/>
          <w:sz w:val="28"/>
          <w:szCs w:val="28"/>
          <w:lang w:val="es-ES" w:eastAsia="es-SV"/>
        </w:rPr>
        <w:t>directorial</w:t>
      </w:r>
      <w:proofErr w:type="spellEnd"/>
      <w:r w:rsidRPr="00C80DAC">
        <w:rPr>
          <w:rFonts w:asciiTheme="majorHAnsi" w:eastAsia="Times New Roman" w:hAnsiTheme="majorHAnsi" w:cs="Times New Roman"/>
          <w:sz w:val="28"/>
          <w:szCs w:val="28"/>
          <w:lang w:val="es-ES" w:eastAsia="es-SV"/>
        </w:rPr>
        <w:t xml:space="preserve"> suizo es una forma política no susceptible de ser limitada, surgida en un pueblo políticamente maduro, socialmente homogéneo y con un temperamento estable y sobrio. Solamente Uruguay ha </w:t>
      </w:r>
      <w:r w:rsidRPr="00C80DAC">
        <w:rPr>
          <w:rFonts w:asciiTheme="majorHAnsi" w:eastAsia="Times New Roman" w:hAnsiTheme="majorHAnsi" w:cs="Times New Roman"/>
          <w:sz w:val="28"/>
          <w:szCs w:val="28"/>
          <w:lang w:val="es-ES" w:eastAsia="es-SV"/>
        </w:rPr>
        <w:lastRenderedPageBreak/>
        <w:t xml:space="preserve">intentado un tipo semejante de gobierno colectivo en la Constitución desde 1918 a 1934; tras esto volvió a un presidencialismo modificado. El gobierno colegiado apareció nuevamente en la Constitución de 1951; el cargo de presidente fue suprimido y el poder ejecutivo fue trasladado a un Consejo Nacional de gobierno con nueve miembros. En ambos casos, el órgano ejecutivo colectivo estaba destinado a limitar a un mínimo el peligro de un excesivo poder presidencial típico en América latina, así como a hacer participar a la oposición en la responsabilidad política. El primer período de ensayo con el gobierno colegiado es considerado, en general, como afortunado. Sobre el éxito del segundo intento recientemente emprendido son las opiniones muy dispares; coincidió con una crisis económica que puso a prueba el Estado de bienestar, quizá demasiado acelerado en este pequeño país. Las elecciones generales del 30 de noviembre de 1938, en las que también fue objeto de discusión el sistema de gobierno colegiado, el partido “blanco”, de los nacionalistas desbancó en total sorpresa al partido “colorado” que desde hacía más de noventa años se encontraba en el poder. Esto hace probable una vuelta al presidencialismo, ya que se achacan al gobierno colegiado muchas de las dificultades económicas de los últimos años.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eastAsia="es-SV"/>
        </w:rPr>
        <w:t> </w:t>
      </w:r>
    </w:p>
    <w:p w:rsidR="00C80DAC" w:rsidRPr="00C80DAC" w:rsidRDefault="00C80DAC" w:rsidP="00C80DAC">
      <w:pPr>
        <w:spacing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eastAsia="es-SV"/>
        </w:rPr>
        <w:t> </w:t>
      </w:r>
    </w:p>
    <w:p w:rsidR="00C80DAC" w:rsidRPr="00C80DAC" w:rsidRDefault="00C80DAC" w:rsidP="00C80DAC">
      <w:pPr>
        <w:shd w:val="clear" w:color="auto" w:fill="FFFFFF"/>
        <w:spacing w:before="100" w:beforeAutospacing="1" w:after="0" w:line="240" w:lineRule="auto"/>
        <w:jc w:val="center"/>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u w:val="single"/>
          <w:lang w:val="es-ES" w:eastAsia="es-SV"/>
        </w:rPr>
        <w:t>El modelo Westminster de la democracia (capitulo 1)</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Ideales y realidades de la democracia.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El significado literal de la palabra democracia –gobierno del pueblo  es una  definición muy simple y básica. Los actos de gobierno son llevados a cabo no directamente por los ciudadanos, sino indirectamente por representantes que ellos eligen sobre unos principios de libertad e igualdad. La  democracia es habitualmente representativa: gobierno de los representantes del pueblo libremente elegidos por el pueblo.</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La democracia no solo puede ser definida por el gobierno del pueblo, sino también como el gobierno para el pueblo, o sea, gobierno de acuerdo con la voluntad del pueblo. Un gobierno democrático ideal sería aquel cuyas acciones estuvieran siempre en `perfecto acuerdo con la voluntad de todos su ciudadanos. Puede ser también considerada como el extremo de una escala </w:t>
      </w:r>
      <w:r w:rsidRPr="00C80DAC">
        <w:rPr>
          <w:rFonts w:asciiTheme="majorHAnsi" w:eastAsia="Times New Roman" w:hAnsiTheme="majorHAnsi" w:cs="Times New Roman"/>
          <w:sz w:val="28"/>
          <w:szCs w:val="28"/>
          <w:lang w:val="es-ES" w:eastAsia="es-SV"/>
        </w:rPr>
        <w:lastRenderedPageBreak/>
        <w:t>sobre la que se mide el grado de representatividad democrática de diferentes regímenes. El objetivo de este libro se centra en el funcionamiento de las actuales democracias en la  actualidad. Un ejemplo de democracia más antigua se remonta a los tiempos griegos, las poliarquías (estos regímenes democráticos no se caracterizan por su representación, sino por un alto grado de ella.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Ambas definiciones anteriormente realizadas serán utilizadas para distinguir los dos tipos básicos de la misma.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Una democracia representativa solo puede existir si están presentes al menos 8 garantías institucionales.</w:t>
      </w:r>
    </w:p>
    <w:p w:rsidR="00C80DAC" w:rsidRPr="00C80DAC" w:rsidRDefault="00C80DAC" w:rsidP="00C80DAC">
      <w:pPr>
        <w:shd w:val="clear" w:color="auto" w:fill="FFFFFF"/>
        <w:spacing w:before="100" w:beforeAutospacing="1"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1)      libertad para constituir e integrarse en organizaciones.</w:t>
      </w:r>
    </w:p>
    <w:p w:rsidR="00C80DAC" w:rsidRPr="00C80DAC" w:rsidRDefault="00C80DAC" w:rsidP="00C80DAC">
      <w:pPr>
        <w:shd w:val="clear" w:color="auto" w:fill="FFFFFF"/>
        <w:spacing w:before="100" w:beforeAutospacing="1"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2)      Libertad de expresión </w:t>
      </w:r>
    </w:p>
    <w:p w:rsidR="00C80DAC" w:rsidRPr="00C80DAC" w:rsidRDefault="00C80DAC" w:rsidP="00C80DAC">
      <w:pPr>
        <w:shd w:val="clear" w:color="auto" w:fill="FFFFFF"/>
        <w:spacing w:before="100" w:beforeAutospacing="1"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3)      El derecho de voto.</w:t>
      </w:r>
    </w:p>
    <w:p w:rsidR="00C80DAC" w:rsidRPr="00C80DAC" w:rsidRDefault="00C80DAC" w:rsidP="00C80DAC">
      <w:pPr>
        <w:shd w:val="clear" w:color="auto" w:fill="FFFFFF"/>
        <w:spacing w:before="100" w:beforeAutospacing="1"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4)      Elegibilidad para cargo publico</w:t>
      </w:r>
    </w:p>
    <w:p w:rsidR="00C80DAC" w:rsidRPr="00C80DAC" w:rsidRDefault="00C80DAC" w:rsidP="00C80DAC">
      <w:pPr>
        <w:shd w:val="clear" w:color="auto" w:fill="FFFFFF"/>
        <w:spacing w:before="100" w:beforeAutospacing="1"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5)      Derecho de los líderes políticos a competir por el voto.</w:t>
      </w:r>
    </w:p>
    <w:p w:rsidR="00C80DAC" w:rsidRPr="00C80DAC" w:rsidRDefault="00C80DAC" w:rsidP="00C80DAC">
      <w:pPr>
        <w:shd w:val="clear" w:color="auto" w:fill="FFFFFF"/>
        <w:spacing w:before="100" w:beforeAutospacing="1"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6)      Fuentes alternativas de información.</w:t>
      </w:r>
    </w:p>
    <w:p w:rsidR="00C80DAC" w:rsidRPr="00C80DAC" w:rsidRDefault="00C80DAC" w:rsidP="00C80DAC">
      <w:pPr>
        <w:shd w:val="clear" w:color="auto" w:fill="FFFFFF"/>
        <w:spacing w:before="100" w:beforeAutospacing="1"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7)      Elecciones libres y limpias.</w:t>
      </w:r>
    </w:p>
    <w:p w:rsidR="00C80DAC" w:rsidRPr="00C80DAC" w:rsidRDefault="00C80DAC" w:rsidP="00C80DAC">
      <w:pPr>
        <w:shd w:val="clear" w:color="auto" w:fill="FFFFFF"/>
        <w:spacing w:before="100" w:beforeAutospacing="1" w:after="0" w:line="240" w:lineRule="auto"/>
        <w:ind w:firstLine="284"/>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8)      Que las instituciones para hacer políticas de gobierno dependan del voto y de otros signos de preferencias.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Las 6 primeras encarnan el derecho democrático  a la libertad, en particular las libertades de reunión y expresión que también implican la segunda virtud clásica democrática de la igualdad.</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En las democracias estudiadas en este libro, estos derechos están totalmente garantizados.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Los modelos de democracia mayoritarios y de consenso difieren en 8 magnitudes.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La democracia mayoritaria es apropiada por sociedades homogéneas a la vez que con ellas funciona mejor, mientras que las de consenso son más apropiadas para sociedades plurales.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i/>
          <w:iCs/>
          <w:sz w:val="28"/>
          <w:szCs w:val="28"/>
          <w:lang w:val="es-ES" w:eastAsia="es-SV"/>
        </w:rPr>
        <w:t>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El modelo Westminster.</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Nueve elementos de la democracia mayoritaria.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Lo esencial del modelo es el dominio de la mayoría.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¿Quién ejerce el gobierno, y los intereses de quien debe representar ese gobierno cuando la gente no está de acuerdo  y las preferencias divergen? Una respuesta seria el pueblo. Su gran mérito consiste en que cualquier otra respuesta, como el requisito de unanimidad o una mayoría cualificada, supone el dominio de la minoría y que el gobierno de la mayoría, y de acuerdo con los deseos de esta, se acerca más al ideal democrático que el gobierno de una minoría  que representa a una minoría. La otra respuesta posible es tanta gente como sea posible (esto es lo esencial de del modelo de consenso).</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El termino modelo de Westminster se utilizara en este libro al igual que el modelo mayoritario para referirse a un modelo general de democracia.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El modelo Westminster consta de los siguientes 9 elementos interrelacionados.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I. Concentración del poder ejecutivo: gabinete de un solo partido y estricta mayoría.</w:t>
      </w:r>
      <w:r w:rsidRPr="00C80DAC">
        <w:rPr>
          <w:rFonts w:asciiTheme="majorHAnsi" w:eastAsia="Times New Roman" w:hAnsiTheme="majorHAnsi" w:cs="Times New Roman"/>
          <w:sz w:val="28"/>
          <w:szCs w:val="28"/>
          <w:lang w:val="es-ES" w:eastAsia="es-SV"/>
        </w:rPr>
        <w:t xml:space="preserve"> El órgano más poderoso del gobierno británico es el gabinete, normalmente está compuesto por los miembros del partido que tiene la mayoría de los escaños en la cámara de los Comunes, no formando la minoría parte del mismo. Dado que en el sistema bipartidista británico los dos partidos principales son casi igualmente poderosos, el que gana las elecciones no representa por lo general a una reducida mayoría. Por lo tanto, el gabinete británico de un partido y estricta mayoría es la perfecta encarnación del principio de predominio de la mayoría: ejerce un inmenso poder político para gobernar como representante y en beneficio de una mayoría que no es de </w:t>
      </w:r>
      <w:r w:rsidRPr="00C80DAC">
        <w:rPr>
          <w:rFonts w:asciiTheme="majorHAnsi" w:eastAsia="Times New Roman" w:hAnsiTheme="majorHAnsi" w:cs="Times New Roman"/>
          <w:sz w:val="28"/>
          <w:szCs w:val="28"/>
          <w:lang w:val="es-ES" w:eastAsia="es-SV"/>
        </w:rPr>
        <w:lastRenderedPageBreak/>
        <w:t>aplastantes proporciones, mientras que una amplia minoría queda excluida del poder y condenada al poder de oposición.</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b/>
          <w:bCs/>
          <w:sz w:val="28"/>
          <w:szCs w:val="28"/>
          <w:lang w:val="es-ES" w:eastAsia="es-SV"/>
        </w:rPr>
        <w:t>II.Fusión</w:t>
      </w:r>
      <w:proofErr w:type="spellEnd"/>
      <w:r w:rsidRPr="00C80DAC">
        <w:rPr>
          <w:rFonts w:asciiTheme="majorHAnsi" w:eastAsia="Times New Roman" w:hAnsiTheme="majorHAnsi" w:cs="Times New Roman"/>
          <w:b/>
          <w:bCs/>
          <w:sz w:val="28"/>
          <w:szCs w:val="28"/>
          <w:lang w:val="es-ES" w:eastAsia="es-SV"/>
        </w:rPr>
        <w:t xml:space="preserve"> de poderes y dominio del gabinete. </w:t>
      </w:r>
      <w:r w:rsidRPr="00C80DAC">
        <w:rPr>
          <w:rFonts w:asciiTheme="majorHAnsi" w:eastAsia="Times New Roman" w:hAnsiTheme="majorHAnsi" w:cs="Times New Roman"/>
          <w:sz w:val="28"/>
          <w:szCs w:val="28"/>
          <w:lang w:val="es-ES" w:eastAsia="es-SV"/>
        </w:rPr>
        <w:t xml:space="preserve">Walter </w:t>
      </w:r>
      <w:proofErr w:type="spellStart"/>
      <w:r w:rsidRPr="00C80DAC">
        <w:rPr>
          <w:rFonts w:asciiTheme="majorHAnsi" w:eastAsia="Times New Roman" w:hAnsiTheme="majorHAnsi" w:cs="Times New Roman"/>
          <w:sz w:val="28"/>
          <w:szCs w:val="28"/>
          <w:lang w:val="es-ES" w:eastAsia="es-SV"/>
        </w:rPr>
        <w:t>Bagehot</w:t>
      </w:r>
      <w:proofErr w:type="spellEnd"/>
      <w:r w:rsidRPr="00C80DAC">
        <w:rPr>
          <w:rFonts w:asciiTheme="majorHAnsi" w:eastAsia="Times New Roman" w:hAnsiTheme="majorHAnsi" w:cs="Times New Roman"/>
          <w:sz w:val="28"/>
          <w:szCs w:val="28"/>
          <w:lang w:val="es-ES" w:eastAsia="es-SV"/>
        </w:rPr>
        <w:t xml:space="preserve"> manifiesta que la estrecha unión, casi completa fusión de los poderes ejecutivo y legislativo es la explicación clave del eficaz funcionamiento del gobierno británico. Gran Bretaña tiene un sistema parlamentario de gobierno, lo que significa que el gobierno depende de la confianza del parlamento –a diferencia de un sistema presidencialista, ejemplificado por los EE.UU., donde el ejecutivo presidencial no puede ser destituido por el legislativo- .En teoría la cámara de los comunes controla el gabinete porque puede votar en su contra y destituirlo. En realidad, sin embargo, la relación se invierte a causa de que el gabinete está constituido por los líderes de un partido cohesionado, mayoritario en la cámara de los Comunes, normalmente apoyado por la mayoría de ésta y que puede confiar en mantener sus funciones y conseguir que sus proyectos legislativos se aprueben. El gabinete domina claramente al parlamento.</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III. Bicameralismo asimétrico. </w:t>
      </w:r>
      <w:r w:rsidRPr="00C80DAC">
        <w:rPr>
          <w:rFonts w:asciiTheme="majorHAnsi" w:eastAsia="Times New Roman" w:hAnsiTheme="majorHAnsi" w:cs="Times New Roman"/>
          <w:sz w:val="28"/>
          <w:szCs w:val="28"/>
          <w:lang w:val="es-ES" w:eastAsia="es-SV"/>
        </w:rPr>
        <w:t>El parlamento británico consta de dos cámaras: la de los Comunes elegida por voto popular y la de los Lores, compuesta  por miembros de la nobleza hereditaria. Su relación es asimétrica ya que casi todo el poder legislativo lo posee la cámara de los Comunes. El único poder que ostenta la cámara de los Lores es el de retrasar la legislación: puede hacer que los presupuestos se demoren un mes y todos los demás proyectos de ley un año. El bicameralismo asimétrico también puede denominarse cuasi-</w:t>
      </w:r>
      <w:proofErr w:type="spellStart"/>
      <w:r w:rsidRPr="00C80DAC">
        <w:rPr>
          <w:rFonts w:asciiTheme="majorHAnsi" w:eastAsia="Times New Roman" w:hAnsiTheme="majorHAnsi" w:cs="Times New Roman"/>
          <w:sz w:val="28"/>
          <w:szCs w:val="28"/>
          <w:lang w:val="es-ES" w:eastAsia="es-SV"/>
        </w:rPr>
        <w:t>unicameralismo</w:t>
      </w:r>
      <w:proofErr w:type="spellEnd"/>
      <w:r w:rsidRPr="00C80DAC">
        <w:rPr>
          <w:rFonts w:asciiTheme="majorHAnsi" w:eastAsia="Times New Roman" w:hAnsiTheme="majorHAnsi" w:cs="Times New Roman"/>
          <w:sz w:val="28"/>
          <w:szCs w:val="28"/>
          <w:lang w:val="es-ES" w:eastAsia="es-SV"/>
        </w:rPr>
        <w:t>.</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IV. Bipartidismo. </w:t>
      </w:r>
      <w:r w:rsidRPr="00C80DAC">
        <w:rPr>
          <w:rFonts w:asciiTheme="majorHAnsi" w:eastAsia="Times New Roman" w:hAnsiTheme="majorHAnsi" w:cs="Times New Roman"/>
          <w:sz w:val="28"/>
          <w:szCs w:val="28"/>
          <w:lang w:val="es-ES" w:eastAsia="es-SV"/>
        </w:rPr>
        <w:t>La política británica está dominada por dos grandes formaciones, el partido conservador y el laborista (Hay otros partidos pero estos son los de mayor poder). El grueso de los escaños es captado por los dos mayores partidos, que son los que forman los gabinetes; el partido Laborista y el conservador.</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V. Sistema de partidos unidimensional.</w:t>
      </w:r>
      <w:r w:rsidRPr="00C80DAC">
        <w:rPr>
          <w:rFonts w:asciiTheme="majorHAnsi" w:eastAsia="Times New Roman" w:hAnsiTheme="majorHAnsi" w:cs="Times New Roman"/>
          <w:sz w:val="28"/>
          <w:szCs w:val="28"/>
          <w:lang w:val="es-ES" w:eastAsia="es-SV"/>
        </w:rPr>
        <w:t xml:space="preserve"> La principal diferencia políticamente significativa que divide a los británicos y a sus principales partidos es el desacuerdo sobre política socioeconómica: en el aspecto izquierda-derecha, el laborismo representa las preferencias del centro izquierda, y el partido conservador el centro derecha. Esta diferencia se refleja también en las pautas de apoyo de los votantes a los partidos en las elecciones </w:t>
      </w:r>
      <w:r w:rsidRPr="00C80DAC">
        <w:rPr>
          <w:rFonts w:asciiTheme="majorHAnsi" w:eastAsia="Times New Roman" w:hAnsiTheme="majorHAnsi" w:cs="Times New Roman"/>
          <w:sz w:val="28"/>
          <w:szCs w:val="28"/>
          <w:lang w:val="es-ES" w:eastAsia="es-SV"/>
        </w:rPr>
        <w:lastRenderedPageBreak/>
        <w:t>a la cámara de los Comunes: los votantes de la clase trabajadora tienden a dar su voto al partido laborista, mientras que los de la clase media votan al partido conservador. La sociedad británica es altamente homogénea y la dimensión socioeconómica es la única sobre la cual los principales partidos disienten abiertamente.</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VI. Sistema electoral de mayoría relativa.</w:t>
      </w:r>
      <w:r w:rsidRPr="00C80DAC">
        <w:rPr>
          <w:rFonts w:asciiTheme="majorHAnsi" w:eastAsia="Times New Roman" w:hAnsiTheme="majorHAnsi" w:cs="Times New Roman"/>
          <w:sz w:val="28"/>
          <w:szCs w:val="28"/>
          <w:lang w:val="es-ES" w:eastAsia="es-SV"/>
        </w:rPr>
        <w:t xml:space="preserve"> Los 650 miembros de la cámara de los comunes son elegidos por distritos de representantes únicos (uninominales) de acuerdo con el método mayoritario, a que en Gran Bretaña a menudo se alude como el sistema del que primero llega, el ganador es el candidato con mayoría de votos, o si no hay mayoría con la minoría mayor de los mismos.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VII. Gobierno unitario y centralizado. </w:t>
      </w:r>
      <w:r w:rsidRPr="00C80DAC">
        <w:rPr>
          <w:rFonts w:asciiTheme="majorHAnsi" w:eastAsia="Times New Roman" w:hAnsiTheme="majorHAnsi" w:cs="Times New Roman"/>
          <w:sz w:val="28"/>
          <w:szCs w:val="28"/>
          <w:lang w:val="es-ES" w:eastAsia="es-SV"/>
        </w:rPr>
        <w:t>Los gobiernos locales en Gran Bretaña cumplen una importante serie de funciones, pero son fruto del gobierno central y sus poderes no están garantizados constitucionalmente. Además dependen en materia financiera del gobierno central. Este sistema unitario y centralizado implica que no hay áreas geográficas ni funcionales claramente delimitadas, de las que están excluidos la mayoría parlamentaria y el gabinete.</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VIII. Constitución no escrita y soberana parlamentaria: </w:t>
      </w:r>
      <w:r w:rsidRPr="00C80DAC">
        <w:rPr>
          <w:rFonts w:asciiTheme="majorHAnsi" w:eastAsia="Times New Roman" w:hAnsiTheme="majorHAnsi" w:cs="Times New Roman"/>
          <w:sz w:val="28"/>
          <w:szCs w:val="28"/>
          <w:lang w:val="es-ES" w:eastAsia="es-SV"/>
        </w:rPr>
        <w:t xml:space="preserve">Gran Bretaña tiene una constitución no escrita (no hay un solo documento que especifique la composición y poderes de las instituciones gubernamentales, ni tampoco de los derechos de los ciudadanos. En lugar de ello estos están definidos en una serie de leyes básicas, costumbres y convenciones. Normalmente el parlamento obedecerá estas reglas constitucionales, pero no está formalmente atadas por ellas. Incluso las leyes básicas carecen de status especial y el parlamento puede cambiarlas de la misma forma que cambia a cualquiera. Los tribunales no tienen la potestad de control jurisdiccional de la constitucionalidad, y el parlamento es la autoridad última y soberana. La soberanía parlamentaria constituye un ingrediente vital del </w:t>
      </w:r>
      <w:proofErr w:type="spellStart"/>
      <w:r w:rsidRPr="00C80DAC">
        <w:rPr>
          <w:rFonts w:asciiTheme="majorHAnsi" w:eastAsia="Times New Roman" w:hAnsiTheme="majorHAnsi" w:cs="Times New Roman"/>
          <w:sz w:val="28"/>
          <w:szCs w:val="28"/>
          <w:lang w:val="es-ES" w:eastAsia="es-SV"/>
        </w:rPr>
        <w:t>mayoritarismo</w:t>
      </w:r>
      <w:proofErr w:type="spellEnd"/>
      <w:r w:rsidRPr="00C80DAC">
        <w:rPr>
          <w:rFonts w:asciiTheme="majorHAnsi" w:eastAsia="Times New Roman" w:hAnsiTheme="majorHAnsi" w:cs="Times New Roman"/>
          <w:sz w:val="28"/>
          <w:szCs w:val="28"/>
          <w:lang w:val="es-ES" w:eastAsia="es-SV"/>
        </w:rPr>
        <w:t xml:space="preserve"> del modelo Westminster, porque significa que no hay restricciones formales al poder de la mayoría en la Cámara de los Comunes.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IX. Democracia exclusivamente representativa:</w:t>
      </w:r>
      <w:r w:rsidRPr="00C80DAC">
        <w:rPr>
          <w:rFonts w:asciiTheme="majorHAnsi" w:eastAsia="Times New Roman" w:hAnsiTheme="majorHAnsi" w:cs="Times New Roman"/>
          <w:sz w:val="28"/>
          <w:szCs w:val="28"/>
          <w:lang w:val="es-ES" w:eastAsia="es-SV"/>
        </w:rPr>
        <w:t xml:space="preserve"> la soberanía parlamentaria también significa que, como todo el poder está concentrado en la Cámara de los Comunes, la cual actúa en representación del pueblo, no hay </w:t>
      </w:r>
      <w:r w:rsidRPr="00C80DAC">
        <w:rPr>
          <w:rFonts w:asciiTheme="majorHAnsi" w:eastAsia="Times New Roman" w:hAnsiTheme="majorHAnsi" w:cs="Times New Roman"/>
          <w:sz w:val="28"/>
          <w:szCs w:val="28"/>
          <w:lang w:val="es-ES" w:eastAsia="es-SV"/>
        </w:rPr>
        <w:lastRenderedPageBreak/>
        <w:t xml:space="preserve">lugar para ningún elemento de la democracia directa como es el referéndum. Soberanía parlamentaria y popular son conceptos incompatibles.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Desviaciones británicas del modelo Westminster.</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Las nueve características del modelo constituyen el modelo mayoritario perfecto. En Gran Bretaña el dominio de esa mayoría no entraña su tiranía, aunque no hay limitaciones formales  al poder parlamentario porque arraigadas tradiciones informales moderan a la mayoría. Los derechos y libertades del pueblo no son violados y las minorías no quedan acalladas. La democracia británica, aunque mayoritaria es tolerante y cívica. La política británica solo funciono con el modelo Westminster por 25 años (1945 a 1970). Desde el 1918, cuando el acceso de las mujeres al sufragio marco el inicio de un sistema totalmente democrático, hasta 1945 y de nuevo en el periodo a partir de 1970 ha habido significativas desviaciones del modelo de democracia mayoritaria.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I. Concentración del poder ejecutivo: gabinete de un solo partido y estricta mayoría. </w:t>
      </w:r>
      <w:r w:rsidRPr="00C80DAC">
        <w:rPr>
          <w:rFonts w:asciiTheme="majorHAnsi" w:eastAsia="Times New Roman" w:hAnsiTheme="majorHAnsi" w:cs="Times New Roman"/>
          <w:sz w:val="28"/>
          <w:szCs w:val="28"/>
          <w:lang w:val="es-ES" w:eastAsia="es-SV"/>
        </w:rPr>
        <w:t xml:space="preserve">Como escribe David Butler, la norma británica es el gobierno monocolor. Políticos y tratadistas en política sugieren que, un partido tendrá mayoría parlamentaria y llevara los asuntos de la nación, pero un gobierno monocolor definido con toda claridad ha sido mucho menos frecuente de los que muchos puedan suponer. La mayor parte de las desviaciones de la norma –coaliciones de 2 o más  partidos y gabinetes de minoría- tuvieron lugar entre 1918 y 1945. el ejemplo más reciente y de un claro y explicito gabinete de coalición , fue el de 1940-1945 formado en tiempo de guerra por los conservadores, que tenían la mayoría parlamentaria, junto con los partidos laborista y liberal, bajo el primer ministro conservador </w:t>
      </w:r>
      <w:proofErr w:type="spellStart"/>
      <w:r w:rsidRPr="00C80DAC">
        <w:rPr>
          <w:rFonts w:asciiTheme="majorHAnsi" w:eastAsia="Times New Roman" w:hAnsiTheme="majorHAnsi" w:cs="Times New Roman"/>
          <w:sz w:val="28"/>
          <w:szCs w:val="28"/>
          <w:lang w:val="es-ES" w:eastAsia="es-SV"/>
        </w:rPr>
        <w:t>CHURCHILL.Hubo</w:t>
      </w:r>
      <w:proofErr w:type="spellEnd"/>
      <w:r w:rsidRPr="00C80DAC">
        <w:rPr>
          <w:rFonts w:asciiTheme="majorHAnsi" w:eastAsia="Times New Roman" w:hAnsiTheme="majorHAnsi" w:cs="Times New Roman"/>
          <w:sz w:val="28"/>
          <w:szCs w:val="28"/>
          <w:lang w:val="es-ES" w:eastAsia="es-SV"/>
        </w:rPr>
        <w:t xml:space="preserve"> dos  gabinetes </w:t>
      </w:r>
      <w:proofErr w:type="spellStart"/>
      <w:r w:rsidRPr="00C80DAC">
        <w:rPr>
          <w:rFonts w:asciiTheme="majorHAnsi" w:eastAsia="Times New Roman" w:hAnsiTheme="majorHAnsi" w:cs="Times New Roman"/>
          <w:sz w:val="28"/>
          <w:szCs w:val="28"/>
          <w:lang w:val="es-ES" w:eastAsia="es-SV"/>
        </w:rPr>
        <w:t>laboristasdurante</w:t>
      </w:r>
      <w:proofErr w:type="spellEnd"/>
      <w:r w:rsidRPr="00C80DAC">
        <w:rPr>
          <w:rFonts w:asciiTheme="majorHAnsi" w:eastAsia="Times New Roman" w:hAnsiTheme="majorHAnsi" w:cs="Times New Roman"/>
          <w:sz w:val="28"/>
          <w:szCs w:val="28"/>
          <w:lang w:val="es-ES" w:eastAsia="es-SV"/>
        </w:rPr>
        <w:t xml:space="preserve"> los años 60. En las elecciones parlamentarias de marzo de 1974, el partido laborista gano una mayoría, aunque no absoluta, de los escaños y formo un gobierno de minoría dependiente de todos los demás partidos  no coaligados para derrotarlo. Nuevas elecciones estuvieron lugar en octubre del mismo año, en las que el laborismo consiguió una clara aunque reducida mayoría de los escaños: pero esta mayoría fue erosionada por deserciones y derrotas en elecciones complementarias, y el gabinete laborista acabo siendo de nuevo minoritario en 1976.</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lastRenderedPageBreak/>
        <w:t xml:space="preserve">II. Fusión de poderes y dominio del gabinete. </w:t>
      </w:r>
      <w:r w:rsidRPr="00C80DAC">
        <w:rPr>
          <w:rFonts w:asciiTheme="majorHAnsi" w:eastAsia="Times New Roman" w:hAnsiTheme="majorHAnsi" w:cs="Times New Roman"/>
          <w:sz w:val="28"/>
          <w:szCs w:val="28"/>
          <w:lang w:val="es-ES" w:eastAsia="es-SV"/>
        </w:rPr>
        <w:t>Un fuerte liderazgo del gabinete depende del apoyo de la mayoría  de la cámara de los Comunes y de la cohesión del partido mayoritario. Cuando algunas o ambas de estas condiciones no se dan, los gabinetes pierden mucho de su posición predominante. Desde 1970 ha habido un aumento de derrotas parlamentarias. Esto ha originado un cambio en la costumbre de que siempre que sufren una derrota en un voto parlamentario de censura o en un gran proyecto de ley, éste debe disolver  la Cámara de los Comunes y convocar a nuevas elecciones, después de las frecuentes derrotas del gabinete en los años setenta, la nueva regla no escrita  es que solo un explícito voto de censura exige la dimisión de aquél o la convocatoria de nuevas elecciones.</w:t>
      </w:r>
    </w:p>
    <w:p w:rsidR="00C80DAC" w:rsidRPr="00C80DAC" w:rsidRDefault="00C80DAC" w:rsidP="008E3957">
      <w:pPr>
        <w:pStyle w:val="Ttulo1"/>
        <w:rPr>
          <w:rFonts w:eastAsia="Times New Roman"/>
          <w:lang w:eastAsia="es-SV"/>
        </w:rPr>
      </w:pPr>
      <w:r w:rsidRPr="00C80DAC">
        <w:rPr>
          <w:rFonts w:eastAsia="Times New Roman"/>
          <w:lang w:val="es-ES" w:eastAsia="es-SV"/>
        </w:rPr>
        <w:t>III. Bicameralismo asimétrico. En 1949 quedo establecido el límite de un año a la potestad de la cámara de los lores para retrasar la aprobación de proyectos de ley ordinarios y no presupuestarios. Entre la gran reforma de 1911 y el año 1949 la potestad dilatoria de los Lores era de unos dos años, pero a lo largo del periodo que empieza en 1911, por lo general los Lores se moderaron en la imposición de tan largos retrasos. Ningún cambio ha tenido lugar en los últimos años, aunque la conservadora cámara de los Lores se volvió algo más perentoria durante los periodos de gabinetes laboristas débiles en los años setenta. Esto también incremento en el partido Laborista la voluntad de abolir la cámara de los Lores y transformar así el cuasi-</w:t>
      </w:r>
      <w:proofErr w:type="spellStart"/>
      <w:r w:rsidRPr="00C80DAC">
        <w:rPr>
          <w:rFonts w:eastAsia="Times New Roman"/>
          <w:lang w:val="es-ES" w:eastAsia="es-SV"/>
        </w:rPr>
        <w:t>unicameralismo</w:t>
      </w:r>
      <w:proofErr w:type="spellEnd"/>
      <w:r w:rsidRPr="00C80DAC">
        <w:rPr>
          <w:rFonts w:eastAsia="Times New Roman"/>
          <w:lang w:val="es-ES" w:eastAsia="es-SV"/>
        </w:rPr>
        <w:t xml:space="preserve"> en un puro y completo </w:t>
      </w:r>
      <w:proofErr w:type="spellStart"/>
      <w:r w:rsidRPr="00C80DAC">
        <w:rPr>
          <w:rFonts w:eastAsia="Times New Roman"/>
          <w:lang w:val="es-ES" w:eastAsia="es-SV"/>
        </w:rPr>
        <w:t>unicameralismo</w:t>
      </w:r>
      <w:proofErr w:type="spellEnd"/>
      <w:r w:rsidRPr="00C80DAC">
        <w:rPr>
          <w:rFonts w:eastAsia="Times New Roman"/>
          <w:lang w:val="es-ES" w:eastAsia="es-SV"/>
        </w:rPr>
        <w:t>.</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b/>
          <w:bCs/>
          <w:sz w:val="28"/>
          <w:szCs w:val="28"/>
          <w:lang w:val="es-ES" w:eastAsia="es-SV"/>
        </w:rPr>
        <w:t>IV.Bipartidismo</w:t>
      </w:r>
      <w:proofErr w:type="spellEnd"/>
      <w:r w:rsidRPr="00C80DAC">
        <w:rPr>
          <w:rFonts w:asciiTheme="majorHAnsi" w:eastAsia="Times New Roman" w:hAnsiTheme="majorHAnsi" w:cs="Times New Roman"/>
          <w:b/>
          <w:bCs/>
          <w:sz w:val="28"/>
          <w:szCs w:val="28"/>
          <w:lang w:val="es-ES" w:eastAsia="es-SV"/>
        </w:rPr>
        <w:t xml:space="preserve">. </w:t>
      </w:r>
      <w:r w:rsidRPr="00C80DAC">
        <w:rPr>
          <w:rFonts w:asciiTheme="majorHAnsi" w:eastAsia="Times New Roman" w:hAnsiTheme="majorHAnsi" w:cs="Times New Roman"/>
          <w:sz w:val="28"/>
          <w:szCs w:val="28"/>
          <w:lang w:val="es-ES" w:eastAsia="es-SV"/>
        </w:rPr>
        <w:t xml:space="preserve">Los años de entreguerras constituyeron un periodo de transición durante el cual el partido laborista sustituyo a los liberales como uno de los dos grandes partidos. En las elecciones de 1945 los partidos laborista y conservador consiguieron juntos alrededor del 85% de los votos y el 95.5%  de los escaños en la Cámara de los </w:t>
      </w:r>
      <w:proofErr w:type="spellStart"/>
      <w:r w:rsidRPr="00C80DAC">
        <w:rPr>
          <w:rFonts w:asciiTheme="majorHAnsi" w:eastAsia="Times New Roman" w:hAnsiTheme="majorHAnsi" w:cs="Times New Roman"/>
          <w:sz w:val="28"/>
          <w:szCs w:val="28"/>
          <w:lang w:val="es-ES" w:eastAsia="es-SV"/>
        </w:rPr>
        <w:t>comunes.La</w:t>
      </w:r>
      <w:proofErr w:type="spellEnd"/>
      <w:r w:rsidRPr="00C80DAC">
        <w:rPr>
          <w:rFonts w:asciiTheme="majorHAnsi" w:eastAsia="Times New Roman" w:hAnsiTheme="majorHAnsi" w:cs="Times New Roman"/>
          <w:sz w:val="28"/>
          <w:szCs w:val="28"/>
          <w:lang w:val="es-ES" w:eastAsia="es-SV"/>
        </w:rPr>
        <w:t xml:space="preserve"> hegemonía de estas dos formaciones fue incluso más clara en las siete elecciones celebradas de 1950 a 1970, pero su apoyo declino considerablemente en los años 70, su participación conjunta en el voto popular no paso del 75%. Los liberales fueron los principales beneficiarios. En los primeros años de la década de los 80, una amenaza más grave para el sistema bipartidista apareció en forma de partido socialdemócrata, integrado principalmente por defensores de </w:t>
      </w:r>
      <w:r w:rsidRPr="00C80DAC">
        <w:rPr>
          <w:rFonts w:asciiTheme="majorHAnsi" w:eastAsia="Times New Roman" w:hAnsiTheme="majorHAnsi" w:cs="Times New Roman"/>
          <w:sz w:val="28"/>
          <w:szCs w:val="28"/>
          <w:lang w:val="es-ES" w:eastAsia="es-SV"/>
        </w:rPr>
        <w:lastRenderedPageBreak/>
        <w:t>Laborismo. Solo medio año después el lanzamiento en 1981 del nuevo partido, el economista de Londres escribía – su alianza con los liberales dará por lo menos a los dos partidos la oportunidad de ser la mayor entidad política de Gran Bretaña.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V. Sistema de partidos unidimensional. </w:t>
      </w:r>
      <w:r w:rsidRPr="00C80DAC">
        <w:rPr>
          <w:rFonts w:asciiTheme="majorHAnsi" w:eastAsia="Times New Roman" w:hAnsiTheme="majorHAnsi" w:cs="Times New Roman"/>
          <w:sz w:val="28"/>
          <w:szCs w:val="28"/>
          <w:lang w:val="es-ES" w:eastAsia="es-SV"/>
        </w:rPr>
        <w:t>Es un error  considerar a la sociedad Británica esencialmente homogénea. En 1946 cuando Rose era el mayor portavoz de la mayor parte de los estudiosos observadores de la política Británica, escribía la política en el Reino unido está hoy en gran manera simplificada por la ausencia de figuras relevantes debido a grupos étnicos, lengua o religión, pero 6 años más tarde describía al reino unido com0o una sociedad plurinacional. En cuanto al sistema de partidos, esto significa que la clase social no es la única variable de diferenciación. El factor étnico se acusa especialmente en Escocia: en las elecciones de octubre de 1974, el partido nacional escocés recibió más del 30% de los votos emitidos en su circunscripción y consiguió 11 escaños en la cámara de los comunes, casi tantos como los liberales. La religión no ha desaparecido como elemento determinante del voto de hacho, la diferencia protestantismo- catolicismo en Irlanda del norte constituye la más profunda división que separa a los partidos y a sus seguidores en esa parte del Reino unido.</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b/>
          <w:bCs/>
          <w:sz w:val="28"/>
          <w:szCs w:val="28"/>
          <w:lang w:val="es-ES" w:eastAsia="es-SV"/>
        </w:rPr>
        <w:t>VI.Sistema</w:t>
      </w:r>
      <w:proofErr w:type="spellEnd"/>
      <w:r w:rsidRPr="00C80DAC">
        <w:rPr>
          <w:rFonts w:asciiTheme="majorHAnsi" w:eastAsia="Times New Roman" w:hAnsiTheme="majorHAnsi" w:cs="Times New Roman"/>
          <w:b/>
          <w:bCs/>
          <w:sz w:val="28"/>
          <w:szCs w:val="28"/>
          <w:lang w:val="es-ES" w:eastAsia="es-SV"/>
        </w:rPr>
        <w:t xml:space="preserve"> electoral de mayoría relativa. </w:t>
      </w:r>
      <w:r w:rsidRPr="00C80DAC">
        <w:rPr>
          <w:rFonts w:asciiTheme="majorHAnsi" w:eastAsia="Times New Roman" w:hAnsiTheme="majorHAnsi" w:cs="Times New Roman"/>
          <w:sz w:val="28"/>
          <w:szCs w:val="28"/>
          <w:lang w:val="es-ES" w:eastAsia="es-SV"/>
        </w:rPr>
        <w:t>No se ha introducido cambio alguno en el método de mayoría y distrito uninominal para elegir la Cámara de los comunes, pero este sistema electoral ha sido objeto de diversas críticas, principalmente a causa de los decepcionantes resultados que produjo en los años 70. Por ejemplo, en las elecciones de octubre de 1974, el partido Laborista obtuvo una mayoría parlamentaria absoluta de 319 escaños, mientras que los Liberales obtuvieron solo 13 escaños. Los liberales están muy deseosos de introducir alguna forma de representación proporcional, pero los partidos conservadores y laboristas permanecen fieles al método mayoritario. Conviene señalar sin embargo, que la representación proporcional fue adoptada en las elecciones de Irlanda del norte por un gabinete conservador, tras el comienzo del conflicto entre protestantes y católicos a principios de los años 70, y que los gabinetes laboristas posteriores continuaron esta política.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VII. Gobierno unitario y centralizado. </w:t>
      </w:r>
      <w:r w:rsidRPr="00C80DAC">
        <w:rPr>
          <w:rFonts w:asciiTheme="majorHAnsi" w:eastAsia="Times New Roman" w:hAnsiTheme="majorHAnsi" w:cs="Times New Roman"/>
          <w:sz w:val="28"/>
          <w:szCs w:val="28"/>
          <w:lang w:val="es-ES" w:eastAsia="es-SV"/>
        </w:rPr>
        <w:t xml:space="preserve">El reino unido sigue siendo un estado unitario, pero ¿puede ser considerado un estado altamente </w:t>
      </w:r>
      <w:proofErr w:type="spellStart"/>
      <w:r w:rsidRPr="00C80DAC">
        <w:rPr>
          <w:rFonts w:asciiTheme="majorHAnsi" w:eastAsia="Times New Roman" w:hAnsiTheme="majorHAnsi" w:cs="Times New Roman"/>
          <w:sz w:val="28"/>
          <w:szCs w:val="28"/>
          <w:lang w:val="es-ES" w:eastAsia="es-SV"/>
        </w:rPr>
        <w:t>centralizado?hay</w:t>
      </w:r>
      <w:proofErr w:type="spellEnd"/>
      <w:r w:rsidRPr="00C80DAC">
        <w:rPr>
          <w:rFonts w:asciiTheme="majorHAnsi" w:eastAsia="Times New Roman" w:hAnsiTheme="majorHAnsi" w:cs="Times New Roman"/>
          <w:sz w:val="28"/>
          <w:szCs w:val="28"/>
          <w:lang w:val="es-ES" w:eastAsia="es-SV"/>
        </w:rPr>
        <w:t xml:space="preserve"> que señalar 2 excepciones. Uno es que desde 1921, cuando la república de Irlanda se hizo independiente, hasta la imposición por Londres </w:t>
      </w:r>
      <w:r w:rsidRPr="00C80DAC">
        <w:rPr>
          <w:rFonts w:asciiTheme="majorHAnsi" w:eastAsia="Times New Roman" w:hAnsiTheme="majorHAnsi" w:cs="Times New Roman"/>
          <w:sz w:val="28"/>
          <w:szCs w:val="28"/>
          <w:lang w:val="es-ES" w:eastAsia="es-SV"/>
        </w:rPr>
        <w:lastRenderedPageBreak/>
        <w:t>del gobierno directo en 1972, esa región estuvo regida por su propio parlamento y gobierno con un muy alto grado de autonomía, mayor del que tienen la mayoría de los estados que integran sistemas federales.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VIII. Constitución no escrita y soberana parlamentaria: </w:t>
      </w:r>
      <w:r w:rsidRPr="00C80DAC">
        <w:rPr>
          <w:rFonts w:asciiTheme="majorHAnsi" w:eastAsia="Times New Roman" w:hAnsiTheme="majorHAnsi" w:cs="Times New Roman"/>
          <w:sz w:val="28"/>
          <w:szCs w:val="28"/>
          <w:lang w:val="es-ES" w:eastAsia="es-SV"/>
        </w:rPr>
        <w:t> la entrada Británica en 1973 en la comunidad económica europea, una organización supranacional y no solo internacional, entraño la aceptación de las leyes e instituciones de la Comunidad como las más altas instancias que el parlamento nacional con respecto a diversas áreas políticas. Puesto que soberanía significa suprema y ultima autoridad, el parlamento británico ya no puede ser considerado en adelante totalmente soberano. El ingreso británico a la Comunidad ha introducido un potencial derecho de control jurisdiccional de la constitucionalidad, tanto por parte del tribunal de justicia de la comunidad como de los tribunales Británicos: la supremacía del parlamento es puesta en tela de juicio por la potestad que tienen de legislar  para el reino unido las instituciones y por la potestad de los tribunales para dictaminar sobre la admisibilidad de futuras acciones parlamentarias.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b/>
          <w:bCs/>
          <w:sz w:val="28"/>
          <w:szCs w:val="28"/>
          <w:lang w:val="es-ES" w:eastAsia="es-SV"/>
        </w:rPr>
        <w:t>IX.Democracia</w:t>
      </w:r>
      <w:proofErr w:type="spellEnd"/>
      <w:r w:rsidRPr="00C80DAC">
        <w:rPr>
          <w:rFonts w:asciiTheme="majorHAnsi" w:eastAsia="Times New Roman" w:hAnsiTheme="majorHAnsi" w:cs="Times New Roman"/>
          <w:b/>
          <w:bCs/>
          <w:sz w:val="28"/>
          <w:szCs w:val="28"/>
          <w:lang w:val="es-ES" w:eastAsia="es-SV"/>
        </w:rPr>
        <w:t xml:space="preserve"> exclusivamente representativa: </w:t>
      </w:r>
      <w:r w:rsidRPr="00C80DAC">
        <w:rPr>
          <w:rFonts w:asciiTheme="majorHAnsi" w:eastAsia="Times New Roman" w:hAnsiTheme="majorHAnsi" w:cs="Times New Roman"/>
          <w:sz w:val="28"/>
          <w:szCs w:val="28"/>
          <w:lang w:val="es-ES" w:eastAsia="es-SV"/>
        </w:rPr>
        <w:t>la regla de que el referéndum es incompatible con el modelo Westminster fue también quebrantada en los años 70, cuando el parlamento voto que el pueblo decidiera sobre el ingreso británico a la comunidad europea. En el referéndum extraordinario celebrado en 1975, el electorado británico voto por la permanencia del país en la comunidad. Por si fuera poco, el simple cuadro omnipotente gabinete monocolor haciendo uso de su mayoría parlamentaria para llevar a cabo el mandato que ha recibido de los votantes, es y ha sido siempre falso. Esto supone que el gabinete puede formular y ejecutar su política sin la ayuda de otras fuerzas sociales y sin encontrar resistencia por parte de dichas fuerzas. De hecho, desde hace largo tiempo esta admitido que en Gran Bretaña y en otras democracias muchos grupos organizados pugnan por tener influencia y tienden a frenar y contrarrestar a los partidos políticos y al gobierno. Este panorama político de signo pluralista se ha visto reforzado en los últimos años por los pluralistas corporativos, quienes han llamado la atención sobre el hecho de que los principales grupos económicos de presión se han visto implicados en tomas de decisiones, y que el gobierno se ha vuelto dependientes de estos nuevos socios. Aunque el gabinete conservador aún tenía una cómoda mayoría parlamentaria a principio de 1974, la huelga de los mineros, forzó a nuevas elecciones, que el partido  conservador perdió.</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lastRenderedPageBreak/>
        <w:t>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 xml:space="preserve">El modelo Westminster en Nueva Zelanda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El modelo Westminster influyo fuera del Reino unido, Canadá y Australia se desvían del modelo en varios aspectos básicos- ambos son sistemas federales- pero Nueva Zelanda constituye un ejemplo perfecto del modelo Westminster.</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I. Concentración del poder ejecutivo: gabinete de un solo partido y estricta mayoría. </w:t>
      </w:r>
      <w:r w:rsidRPr="00C80DAC">
        <w:rPr>
          <w:rFonts w:asciiTheme="majorHAnsi" w:eastAsia="Times New Roman" w:hAnsiTheme="majorHAnsi" w:cs="Times New Roman"/>
          <w:sz w:val="28"/>
          <w:szCs w:val="28"/>
          <w:lang w:val="es-ES" w:eastAsia="es-SV"/>
        </w:rPr>
        <w:t>Nueva Zelanda tuvo de 1915 a 1918 un gabinete de guerra de coalición y otra coalición estuvo en el poder de 1931 a 1935. Sin embargo desde 1935 se han alternado en el poder en Nueva Zelanda dos grandes partidos, el Laborista y el Nacional. A partir de 1935 todos los gabinetes han sido monocolores. Por otro lado, en el parlamento todos estos gabinetes han recibido el apoyo de una clara mayoría.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b/>
          <w:bCs/>
          <w:sz w:val="28"/>
          <w:szCs w:val="28"/>
          <w:lang w:val="es-ES" w:eastAsia="es-SV"/>
        </w:rPr>
        <w:t>II.Fusión</w:t>
      </w:r>
      <w:proofErr w:type="spellEnd"/>
      <w:r w:rsidRPr="00C80DAC">
        <w:rPr>
          <w:rFonts w:asciiTheme="majorHAnsi" w:eastAsia="Times New Roman" w:hAnsiTheme="majorHAnsi" w:cs="Times New Roman"/>
          <w:b/>
          <w:bCs/>
          <w:sz w:val="28"/>
          <w:szCs w:val="28"/>
          <w:lang w:val="es-ES" w:eastAsia="es-SV"/>
        </w:rPr>
        <w:t xml:space="preserve"> de poderes y dominio del gabinete. </w:t>
      </w:r>
      <w:r w:rsidRPr="00C80DAC">
        <w:rPr>
          <w:rFonts w:asciiTheme="majorHAnsi" w:eastAsia="Times New Roman" w:hAnsiTheme="majorHAnsi" w:cs="Times New Roman"/>
          <w:sz w:val="28"/>
          <w:szCs w:val="28"/>
          <w:lang w:val="es-ES" w:eastAsia="es-SV"/>
        </w:rPr>
        <w:t>En este sentido Nueva Zelanda es un perfecto ejemplo del modelo Westminster. Tiene un sistema parlamentario con un gabinete dependiente de la confianza del parlamento, pero el rígido sistema bipartidista ha contribuido a la concentración del poder dentro del gabinete, integrado por miembros del parlamento que pertenecen al partido mayoritario.</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III. </w:t>
      </w:r>
      <w:proofErr w:type="spellStart"/>
      <w:r w:rsidRPr="00C80DAC">
        <w:rPr>
          <w:rFonts w:asciiTheme="majorHAnsi" w:eastAsia="Times New Roman" w:hAnsiTheme="majorHAnsi" w:cs="Times New Roman"/>
          <w:b/>
          <w:bCs/>
          <w:sz w:val="28"/>
          <w:szCs w:val="28"/>
          <w:lang w:val="es-ES" w:eastAsia="es-SV"/>
        </w:rPr>
        <w:t>Unicameralismo</w:t>
      </w:r>
      <w:proofErr w:type="spellEnd"/>
      <w:r w:rsidRPr="00C80DAC">
        <w:rPr>
          <w:rFonts w:asciiTheme="majorHAnsi" w:eastAsia="Times New Roman" w:hAnsiTheme="majorHAnsi" w:cs="Times New Roman"/>
          <w:b/>
          <w:bCs/>
          <w:sz w:val="28"/>
          <w:szCs w:val="28"/>
          <w:lang w:val="es-ES" w:eastAsia="es-SV"/>
        </w:rPr>
        <w:t xml:space="preserve">. </w:t>
      </w:r>
      <w:r w:rsidRPr="00C80DAC">
        <w:rPr>
          <w:rFonts w:asciiTheme="majorHAnsi" w:eastAsia="Times New Roman" w:hAnsiTheme="majorHAnsi" w:cs="Times New Roman"/>
          <w:sz w:val="28"/>
          <w:szCs w:val="28"/>
          <w:lang w:val="es-ES" w:eastAsia="es-SV"/>
        </w:rPr>
        <w:t xml:space="preserve">Durante casi un siglo Nueva Zelanda tuvo un legislativo bicameral, constituido por una Cámara baja electa y una cámara alta designada, esta última fue perdiendo poder gradualmente. Su abolición en 1950 significo la transformación del sistema bicameral asimétrico en </w:t>
      </w:r>
      <w:proofErr w:type="spellStart"/>
      <w:r w:rsidRPr="00C80DAC">
        <w:rPr>
          <w:rFonts w:asciiTheme="majorHAnsi" w:eastAsia="Times New Roman" w:hAnsiTheme="majorHAnsi" w:cs="Times New Roman"/>
          <w:sz w:val="28"/>
          <w:szCs w:val="28"/>
          <w:lang w:val="es-ES" w:eastAsia="es-SV"/>
        </w:rPr>
        <w:t>unicameralismo</w:t>
      </w:r>
      <w:proofErr w:type="spellEnd"/>
      <w:r w:rsidRPr="00C80DAC">
        <w:rPr>
          <w:rFonts w:asciiTheme="majorHAnsi" w:eastAsia="Times New Roman" w:hAnsiTheme="majorHAnsi" w:cs="Times New Roman"/>
          <w:sz w:val="28"/>
          <w:szCs w:val="28"/>
          <w:lang w:val="es-ES" w:eastAsia="es-SV"/>
        </w:rPr>
        <w:t xml:space="preserve"> propiamente dicho.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IV. Bipartidismo.</w:t>
      </w:r>
      <w:r w:rsidRPr="00C80DAC">
        <w:rPr>
          <w:rFonts w:asciiTheme="majorHAnsi" w:eastAsia="Times New Roman" w:hAnsiTheme="majorHAnsi" w:cs="Times New Roman"/>
          <w:sz w:val="28"/>
          <w:szCs w:val="28"/>
          <w:lang w:val="es-ES" w:eastAsia="es-SV"/>
        </w:rPr>
        <w:t xml:space="preserve"> Dos grandes partidos ostentan el control completo del sistema de partidos, y solo ellos han formado gabinetes desde 1955: el partido laborista y el partido Nacional. Por otro lado, en las 13 elecciones parlamentarias habidas desde la segunda guerra mundial, solo otro partido ha sido capaz de obtener escaños, el de Crédito Social.</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V. Sistema de partidos unidimensional.</w:t>
      </w:r>
      <w:r w:rsidRPr="00C80DAC">
        <w:rPr>
          <w:rFonts w:asciiTheme="majorHAnsi" w:eastAsia="Times New Roman" w:hAnsiTheme="majorHAnsi" w:cs="Times New Roman"/>
          <w:sz w:val="28"/>
          <w:szCs w:val="28"/>
          <w:lang w:val="es-ES" w:eastAsia="es-SV"/>
        </w:rPr>
        <w:t xml:space="preserve"> La división étnica entre los neozelandeses blancos y los indígenas maoríes hace imposible considerar al país como una sociedad homogénea. Por lo tanto no es sorprendente que la política de los partidos gire alrededor de cuestiones socioeconómicas, </w:t>
      </w:r>
      <w:r w:rsidRPr="00C80DAC">
        <w:rPr>
          <w:rFonts w:asciiTheme="majorHAnsi" w:eastAsia="Times New Roman" w:hAnsiTheme="majorHAnsi" w:cs="Times New Roman"/>
          <w:sz w:val="28"/>
          <w:szCs w:val="28"/>
          <w:lang w:val="es-ES" w:eastAsia="es-SV"/>
        </w:rPr>
        <w:lastRenderedPageBreak/>
        <w:t>representando el laborismo las preferencias políticas  del centro izquierda y el partido nacional las del centro derecho.</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VI. Sistema electoral  mayoritario. </w:t>
      </w:r>
      <w:r w:rsidRPr="00C80DAC">
        <w:rPr>
          <w:rFonts w:asciiTheme="majorHAnsi" w:eastAsia="Times New Roman" w:hAnsiTheme="majorHAnsi" w:cs="Times New Roman"/>
          <w:sz w:val="28"/>
          <w:szCs w:val="28"/>
          <w:lang w:val="es-ES" w:eastAsia="es-SV"/>
        </w:rPr>
        <w:t xml:space="preserve">El parlamento unicameral de Nueva Zelanda es elegido según el método mayoritario en distritos uninominales, el único rasgo inhabitual es que hay 4 distritos especiales que están reservados a los maoríes y que son geográficamente, reducidos. La existencia de los 4 distritos entraña una desviación del </w:t>
      </w:r>
      <w:proofErr w:type="spellStart"/>
      <w:r w:rsidRPr="00C80DAC">
        <w:rPr>
          <w:rFonts w:asciiTheme="majorHAnsi" w:eastAsia="Times New Roman" w:hAnsiTheme="majorHAnsi" w:cs="Times New Roman"/>
          <w:sz w:val="28"/>
          <w:szCs w:val="28"/>
          <w:lang w:val="es-ES" w:eastAsia="es-SV"/>
        </w:rPr>
        <w:t>mayoritarismo</w:t>
      </w:r>
      <w:proofErr w:type="spellEnd"/>
      <w:r w:rsidRPr="00C80DAC">
        <w:rPr>
          <w:rFonts w:asciiTheme="majorHAnsi" w:eastAsia="Times New Roman" w:hAnsiTheme="majorHAnsi" w:cs="Times New Roman"/>
          <w:sz w:val="28"/>
          <w:szCs w:val="28"/>
          <w:lang w:val="es-ES" w:eastAsia="es-SV"/>
        </w:rPr>
        <w:t xml:space="preserve"> del modelo Westminster, porque su objeto es garantizar la representación de la minoría. Desde 1975, los votantes maoríes han tenido la oposición  de inscribirse y votar en el distrito regular o bien en el distrito especial maorí en el que residen. Los resultados que se han producido en las últimas elecciones han producido, han aumentado el interés público por la representación proporcional.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VII. Gobierno unitario y centralizado. </w:t>
      </w:r>
      <w:r w:rsidRPr="00C80DAC">
        <w:rPr>
          <w:rFonts w:asciiTheme="majorHAnsi" w:eastAsia="Times New Roman" w:hAnsiTheme="majorHAnsi" w:cs="Times New Roman"/>
          <w:sz w:val="28"/>
          <w:szCs w:val="28"/>
          <w:lang w:val="es-ES" w:eastAsia="es-SV"/>
        </w:rPr>
        <w:t>el decreto para la garantía de una constitución representativa a la colonia de Nueva Zelanda, aprobada por el parlamento del reino unido en 1852, creo 6 provincias con funciones y poderes autónomos considerables respecto al gobierno central; pero esta división provincial fue abolida en 1875. El actual  gobierno es unitario y centralizado.</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VIII. Constitución no escrita y soberana parlamentaria: </w:t>
      </w:r>
      <w:r w:rsidRPr="00C80DAC">
        <w:rPr>
          <w:rFonts w:asciiTheme="majorHAnsi" w:eastAsia="Times New Roman" w:hAnsiTheme="majorHAnsi" w:cs="Times New Roman"/>
          <w:sz w:val="28"/>
          <w:szCs w:val="28"/>
          <w:lang w:val="es-ES" w:eastAsia="es-SV"/>
        </w:rPr>
        <w:t xml:space="preserve">al igual que el Reino unido, nueva Zelanda carece de documento constitucional escrito. Su constitución no escrita consiste en la constitución </w:t>
      </w:r>
      <w:proofErr w:type="spellStart"/>
      <w:r w:rsidRPr="00C80DAC">
        <w:rPr>
          <w:rFonts w:asciiTheme="majorHAnsi" w:eastAsia="Times New Roman" w:hAnsiTheme="majorHAnsi" w:cs="Times New Roman"/>
          <w:sz w:val="28"/>
          <w:szCs w:val="28"/>
          <w:lang w:val="es-ES" w:eastAsia="es-SV"/>
        </w:rPr>
        <w:t>Act</w:t>
      </w:r>
      <w:proofErr w:type="spellEnd"/>
      <w:r w:rsidRPr="00C80DAC">
        <w:rPr>
          <w:rFonts w:asciiTheme="majorHAnsi" w:eastAsia="Times New Roman" w:hAnsiTheme="majorHAnsi" w:cs="Times New Roman"/>
          <w:sz w:val="28"/>
          <w:szCs w:val="28"/>
          <w:lang w:val="es-ES" w:eastAsia="es-SV"/>
        </w:rPr>
        <w:t xml:space="preserve"> de 1952, otras leyes básicas, convenciones y costumbres. Por lo tanto, al igual que el británico, el parlamento es soberano, el principio central de la constitución es que no hay limitaciones legales efectivas a lo que el parlamento pueda promulgar por vía legislativa ordinaria.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IX. Democracia representativa. </w:t>
      </w:r>
      <w:r w:rsidRPr="00C80DAC">
        <w:rPr>
          <w:rFonts w:asciiTheme="majorHAnsi" w:eastAsia="Times New Roman" w:hAnsiTheme="majorHAnsi" w:cs="Times New Roman"/>
          <w:sz w:val="28"/>
          <w:szCs w:val="28"/>
          <w:lang w:val="es-ES" w:eastAsia="es-SV"/>
        </w:rPr>
        <w:t>La democracia neozelandesa es principalmente representativa, aunque haya hecho un uso más bien frecuente de democracia directa como son los referendos. La democracia en nueva Zelanda es, en casi todos los aspectos, más claramente mayoritaria que la democracia británica, y por lo tanto constituye un mejor ejemplo del modelo. Rose llega a escribir que Nueva Zelanda es el único ejemplo que queda del auténtico sistema británico. Solo hay dos excepciones: los escaños parlamentarios reservados a la minoría maorí y la mayor frecuencia del referendos.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i/>
          <w:iCs/>
          <w:sz w:val="28"/>
          <w:szCs w:val="28"/>
          <w:lang w:val="es-ES" w:eastAsia="es-SV"/>
        </w:rPr>
        <w:lastRenderedPageBreak/>
        <w:t>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El modelo de democracia de consenso capítulo 2</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Consenso frente a norma impuesta por la mayoría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La definición más básica de democracia es que esta significa gobierno de la mayoría del pueblo. Se comenta que las mayorías deben gobernar y las minorías deben oponerse: pero esta opinión la pone en duda el modelo  democrático de consenso, Lewis afirma que el significado primigenio de democracia es que todos los que se ven afectados por una decisión deben tener la oportunidad de participar en la toma de esta decisión, bien directamente o por medio de representantes elegidos. Su significado secundario es que debe prevalecer el deseo de la mayoría. Si esto significa que los partidos ganadores pueden tomar  todas las decisiones de gobierno y que los perdedores puedan criticar pero no gobernar, los dos significados son incompatibles: excluir a los perdedores de la participación en la toma de decisiones, viola el significado primario de la democracia. Hay dos situaciones en las que democracia y norma impuesta por mayoría no son completamente incompatibles. Primero la exclusión de la minoría se ve mitigada si mayorías y minorías se alternan en el gobierno, esto es si la minoría de hoy puede convertirse en mayoría en las próximas elecciones en lugar de estar condenada a ser permanentemente oposición. Así funcionan los sistemas bipartidistas británico y neozelandés. Desde luego en estos dos casos ha habido también periodos relativamente largos en los que uno de los dos principales partidos estuvo alejado del poder: el Partido Laborista británico durante trece años (1951-1964), el Partido Nacional de Nueva Zelanda durante catorce (1935-1949), y el laborismo neozelandés durante doce años (1960-1972). Durante estos prolongados periodos de exclusión del poder, se puede aducir que la democracia y norma de la mayoría no estaban en conflicto, a causa de la presencia de una segunda condición, cual es el hecho de que Gran Bretaña y Nueva Zelanda sean sociedades homogéneas y que sus mayores partidos no hayan estado habitualmente muy distanciados en sus perspectivas políticas, porque han tendido a permanecer próximos al centro político.</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Mantener un partido excluido del poder puede no ser democrático en base al criterio de gobierno del pueblo, pero si el interés y la voluntad de los votantes están razonablemente bien servidos por la política del otro partido en el </w:t>
      </w:r>
      <w:r w:rsidRPr="00C80DAC">
        <w:rPr>
          <w:rFonts w:asciiTheme="majorHAnsi" w:eastAsia="Times New Roman" w:hAnsiTheme="majorHAnsi" w:cs="Times New Roman"/>
          <w:sz w:val="28"/>
          <w:szCs w:val="28"/>
          <w:lang w:val="es-ES" w:eastAsia="es-SV"/>
        </w:rPr>
        <w:lastRenderedPageBreak/>
        <w:t xml:space="preserve">gobierno, entonces el sistema se aproxima a la definición de democracia como gobierno para el pueblo.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En sociedades menos homogéneas, ninguna de las dos condiciones funciona. La política defendida por los principales partidos tiende a divergir en el más alto grado, y las lealtades de los votantes son más rígidas, reduciendo así la oportunidad de que los grandes partidos se alternen en el ejercicio del gobierno. Especialmente en sociedades plurales se carece de la flexibilidad necesaria a una democracia mayoritaria. En estas condiciones, el dominio de la mayoría, es peligroso, porque las minorías que ven continuamente denegados su acceso al poder se sentirán excluidas y discriminadas del mismo y perderán su lealtad al régimen. En las sociedades plurales, por lo tanto, norma de la mayoría significa dictadura de la mayoría y contienda civil antes que democracia. Lo que estas sociedades necesitan es un régimen democrático que acentué el consenso que incluye, más bien que excluye, en lugar de la oposición, y que intente optimizar la amplitud de la mayoría gobernante en vez de darse por satisfecho con una estricta mayoría, esto es, la democracia de consenso.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El modelo de consenso: ocho elementos limitadores de la mayoría.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El modelo de democracia de consenso puede ser descrito en función de 8 elementos que destacan en contrate con las características del modelo de democracia mayoritaria de Westminster. Suiza y Bélgica nos servirán de ejemplos ilustrativos.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b/>
          <w:bCs/>
          <w:sz w:val="28"/>
          <w:szCs w:val="28"/>
          <w:lang w:val="es-ES" w:eastAsia="es-SV"/>
        </w:rPr>
        <w:t>I.Participan</w:t>
      </w:r>
      <w:proofErr w:type="spellEnd"/>
      <w:r w:rsidRPr="00C80DAC">
        <w:rPr>
          <w:rFonts w:asciiTheme="majorHAnsi" w:eastAsia="Times New Roman" w:hAnsiTheme="majorHAnsi" w:cs="Times New Roman"/>
          <w:b/>
          <w:bCs/>
          <w:sz w:val="28"/>
          <w:szCs w:val="28"/>
          <w:lang w:val="es-ES" w:eastAsia="es-SV"/>
        </w:rPr>
        <w:t xml:space="preserve"> en el poder ejecutivo: grandes coaliciones. </w:t>
      </w:r>
      <w:r w:rsidRPr="00C80DAC">
        <w:rPr>
          <w:rFonts w:asciiTheme="majorHAnsi" w:eastAsia="Times New Roman" w:hAnsiTheme="majorHAnsi" w:cs="Times New Roman"/>
          <w:sz w:val="28"/>
          <w:szCs w:val="28"/>
          <w:lang w:val="es-ES" w:eastAsia="es-SV"/>
        </w:rPr>
        <w:t>En contraste con el modelo Westminster a concentrar el poder ejecutivo en gabinetes de un partido y estricta mayoría, el principio de consenso consiste en permitir a todos los partidos importantes a compartir en una amplia coalición el poder ejecutivo. El ejecutivo nacional suizo de 7 miembros. Los tres grandes partidos (cristianodemócrata, socialdemócrata y liberal) cada uno de los cuales tiene 1¼ de los escaños de la cámara baja del legislativo, y el partido del pueblo suizo, con 1/8 de los escaños comparten los siete pueblos ejecutivos.  La constitución Belga proporciona un ejemplo de requisito formal de para que el ejecutivo incluya representantes de los grandes grupos lingüísticos.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b/>
          <w:bCs/>
          <w:sz w:val="28"/>
          <w:szCs w:val="28"/>
          <w:lang w:val="es-ES" w:eastAsia="es-SV"/>
        </w:rPr>
        <w:lastRenderedPageBreak/>
        <w:t>II.Separación</w:t>
      </w:r>
      <w:proofErr w:type="spellEnd"/>
      <w:r w:rsidRPr="00C80DAC">
        <w:rPr>
          <w:rFonts w:asciiTheme="majorHAnsi" w:eastAsia="Times New Roman" w:hAnsiTheme="majorHAnsi" w:cs="Times New Roman"/>
          <w:b/>
          <w:bCs/>
          <w:sz w:val="28"/>
          <w:szCs w:val="28"/>
          <w:lang w:val="es-ES" w:eastAsia="es-SV"/>
        </w:rPr>
        <w:t xml:space="preserve"> formal e informal de poderes. </w:t>
      </w:r>
      <w:r w:rsidRPr="00C80DAC">
        <w:rPr>
          <w:rFonts w:asciiTheme="majorHAnsi" w:eastAsia="Times New Roman" w:hAnsiTheme="majorHAnsi" w:cs="Times New Roman"/>
          <w:sz w:val="28"/>
          <w:szCs w:val="28"/>
          <w:lang w:val="es-ES" w:eastAsia="es-SV"/>
        </w:rPr>
        <w:t xml:space="preserve">En Suiza la relación entre el ejecutivo y legislativo se parece más al modelo presidencialista  norteamericano que al sistema parlamentario Británico. El politólogo </w:t>
      </w:r>
      <w:proofErr w:type="spellStart"/>
      <w:r w:rsidRPr="00C80DAC">
        <w:rPr>
          <w:rFonts w:asciiTheme="majorHAnsi" w:eastAsia="Times New Roman" w:hAnsiTheme="majorHAnsi" w:cs="Times New Roman"/>
          <w:sz w:val="28"/>
          <w:szCs w:val="28"/>
          <w:lang w:val="es-ES" w:eastAsia="es-SV"/>
        </w:rPr>
        <w:t>Stener</w:t>
      </w:r>
      <w:proofErr w:type="spellEnd"/>
      <w:r w:rsidRPr="00C80DAC">
        <w:rPr>
          <w:rFonts w:asciiTheme="majorHAnsi" w:eastAsia="Times New Roman" w:hAnsiTheme="majorHAnsi" w:cs="Times New Roman"/>
          <w:sz w:val="28"/>
          <w:szCs w:val="28"/>
          <w:lang w:val="es-ES" w:eastAsia="es-SV"/>
        </w:rPr>
        <w:t xml:space="preserve"> sostiene que, aunque el consejo federal sea elegido por el legislativo pasa a ser invulnerable a sus ataques: “los miembros del consejo son elegidos individualmente por un plazo fijo de 4 años y, según su constitución, el legislativo no puede llevar a cabo un voto de censura durante ese periodo. Esta separación de poderes hace más independientes al poder ejecutivo y legislativo, y su relación es mucho más equilibrada que en el caso gabinete-parlamento. El consejo federal es poderoso pero no absoluto.</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Bélgica tiene una forma parlamentaria de gobierno en la que el gabinete depende de la confianza del legislativo. Los gabinetes belgas  no tienen una posición predominante como en Gran Bretaña y tienden a mantener una autentica relación con el parlamento.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Los ministros belgas no tienen por qué ser miembros del legislativo. El hecho de que los gobiernos belgas tengan poca vida, confirma su débil posición, en los años 70 los gabinetes fueron encabezados por 5 primeros ministros diferentes. Aunque Bélgica tiene un sistema parlamentario, sin una separación formal de poderes, sus relaciones Ejecutivo-Legislativo pueden considerarse como una </w:t>
      </w:r>
      <w:proofErr w:type="spellStart"/>
      <w:r w:rsidRPr="00C80DAC">
        <w:rPr>
          <w:rFonts w:asciiTheme="majorHAnsi" w:eastAsia="Times New Roman" w:hAnsiTheme="majorHAnsi" w:cs="Times New Roman"/>
          <w:sz w:val="28"/>
          <w:szCs w:val="28"/>
          <w:lang w:val="es-ES" w:eastAsia="es-SV"/>
        </w:rPr>
        <w:t>semiseparacion</w:t>
      </w:r>
      <w:proofErr w:type="spellEnd"/>
      <w:r w:rsidRPr="00C80DAC">
        <w:rPr>
          <w:rFonts w:asciiTheme="majorHAnsi" w:eastAsia="Times New Roman" w:hAnsiTheme="majorHAnsi" w:cs="Times New Roman"/>
          <w:sz w:val="28"/>
          <w:szCs w:val="28"/>
          <w:lang w:val="es-ES" w:eastAsia="es-SV"/>
        </w:rPr>
        <w:t xml:space="preserve"> o separación informal de poderes.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b/>
          <w:bCs/>
          <w:sz w:val="28"/>
          <w:szCs w:val="28"/>
          <w:lang w:val="es-ES" w:eastAsia="es-SV"/>
        </w:rPr>
        <w:t>III.Bicameralismo</w:t>
      </w:r>
      <w:proofErr w:type="spellEnd"/>
      <w:r w:rsidRPr="00C80DAC">
        <w:rPr>
          <w:rFonts w:asciiTheme="majorHAnsi" w:eastAsia="Times New Roman" w:hAnsiTheme="majorHAnsi" w:cs="Times New Roman"/>
          <w:b/>
          <w:bCs/>
          <w:sz w:val="28"/>
          <w:szCs w:val="28"/>
          <w:lang w:val="es-ES" w:eastAsia="es-SV"/>
        </w:rPr>
        <w:t xml:space="preserve"> equilibrado y representación de la minoría:</w:t>
      </w:r>
      <w:r w:rsidRPr="00C80DAC">
        <w:rPr>
          <w:rFonts w:asciiTheme="majorHAnsi" w:eastAsia="Times New Roman" w:hAnsiTheme="majorHAnsi" w:cs="Times New Roman"/>
          <w:sz w:val="28"/>
          <w:szCs w:val="28"/>
          <w:lang w:val="es-ES" w:eastAsia="es-SV"/>
        </w:rPr>
        <w:t xml:space="preserve"> la principal justificación para instituir un legislativo bicameral es otorgar especial representatividad a ciertas minorías en la segunda cámara o en la Cámara Alta. Dos condiciones deben cumplirse para que esta representatividad de la minoría tenga sentido: la cámara alta debe ser elegida con arreglo a diferentes principios de la cámara baja y  debe tener poder real. Ambas condiciones se dan en el sistema  Suizo: el consejo nacional es la cámara baja y representa al pueblo Suizo y el concejo de estado representa a la cámara alta, donde están representadas los cantones en pie de estricta igualdad. El bicameralismo en suiza es equilibrado y simétrico.</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Las dos cámaras parlamentarias belgas- la cámara de representantes y  el senado- tienen poderes virtualmente iguales.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b/>
          <w:bCs/>
          <w:sz w:val="28"/>
          <w:szCs w:val="28"/>
          <w:lang w:val="es-ES" w:eastAsia="es-SV"/>
        </w:rPr>
        <w:t>IV.Sistema</w:t>
      </w:r>
      <w:proofErr w:type="spellEnd"/>
      <w:r w:rsidRPr="00C80DAC">
        <w:rPr>
          <w:rFonts w:asciiTheme="majorHAnsi" w:eastAsia="Times New Roman" w:hAnsiTheme="majorHAnsi" w:cs="Times New Roman"/>
          <w:b/>
          <w:bCs/>
          <w:sz w:val="28"/>
          <w:szCs w:val="28"/>
          <w:lang w:val="es-ES" w:eastAsia="es-SV"/>
        </w:rPr>
        <w:t xml:space="preserve"> bipartidista. </w:t>
      </w:r>
      <w:r w:rsidRPr="00C80DAC">
        <w:rPr>
          <w:rFonts w:asciiTheme="majorHAnsi" w:eastAsia="Times New Roman" w:hAnsiTheme="majorHAnsi" w:cs="Times New Roman"/>
          <w:sz w:val="28"/>
          <w:szCs w:val="28"/>
          <w:lang w:val="es-ES" w:eastAsia="es-SV"/>
        </w:rPr>
        <w:t xml:space="preserve">Tanto suiza como Bélgica tienen este tipo de sistema, en el cual ninguno de los partidos se acerca al rango de mayoría. En </w:t>
      </w:r>
      <w:r w:rsidRPr="00C80DAC">
        <w:rPr>
          <w:rFonts w:asciiTheme="majorHAnsi" w:eastAsia="Times New Roman" w:hAnsiTheme="majorHAnsi" w:cs="Times New Roman"/>
          <w:sz w:val="28"/>
          <w:szCs w:val="28"/>
          <w:lang w:val="es-ES" w:eastAsia="es-SV"/>
        </w:rPr>
        <w:lastRenderedPageBreak/>
        <w:t>las elecciones de 1979 consiguieron escaños 15 partidos en el consejo nacional suizo, pero el grueso de estos fue acaparado por los 4 mayores partidos representados en el consejo federal, por lo tanto podría decirse que suiza tiene 4 partidos. Hasta mediados de los años 70 Bélgica se caracterizó por un sistema de tres partidos compuesto por el cristianodemócrata  socialista-y el liberal.</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V. Sistema de partidos multidimensional.  </w:t>
      </w:r>
      <w:r w:rsidRPr="00C80DAC">
        <w:rPr>
          <w:rFonts w:asciiTheme="majorHAnsi" w:eastAsia="Times New Roman" w:hAnsiTheme="majorHAnsi" w:cs="Times New Roman"/>
          <w:sz w:val="28"/>
          <w:szCs w:val="28"/>
          <w:lang w:val="es-ES" w:eastAsia="es-SV"/>
        </w:rPr>
        <w:t xml:space="preserve">La aparición de sistemas </w:t>
      </w:r>
      <w:proofErr w:type="spellStart"/>
      <w:r w:rsidRPr="00C80DAC">
        <w:rPr>
          <w:rFonts w:asciiTheme="majorHAnsi" w:eastAsia="Times New Roman" w:hAnsiTheme="majorHAnsi" w:cs="Times New Roman"/>
          <w:sz w:val="28"/>
          <w:szCs w:val="28"/>
          <w:lang w:val="es-ES" w:eastAsia="es-SV"/>
        </w:rPr>
        <w:t>multipartito</w:t>
      </w:r>
      <w:proofErr w:type="spellEnd"/>
      <w:r w:rsidRPr="00C80DAC">
        <w:rPr>
          <w:rFonts w:asciiTheme="majorHAnsi" w:eastAsia="Times New Roman" w:hAnsiTheme="majorHAnsi" w:cs="Times New Roman"/>
          <w:sz w:val="28"/>
          <w:szCs w:val="28"/>
          <w:lang w:val="es-ES" w:eastAsia="es-SV"/>
        </w:rPr>
        <w:t xml:space="preserve"> en Suiza y Bélgica puede explicarse en función de dos factores. El primero es que suiza y Bélgica son sociedades plurales divididas por causas varias. Esta multiplicidad de fisuras se refleja ene. Carácter multidimensional de sus sistemas de partidos. En Suiza la fisura religiosa separa los cristianodemócratas apoyados por los católicos protestantes, de los socialdemócratas y liberales, que obtienen su mayor apoyo de protestantes y de católicos que nunca acuden a la iglesia. La fisura socioeconómica separa a los socialdemócratas (respaldado por la clase trabajadora) de los liberales, que tienen el apoyo de la clase media. El parlamento del pueblo suizo es especialmente fuerte entre los agricultores protestantes. El tercer foco de separación, la lengua. De igual modo en la católica, Bélgica la fisura religiosa separa a los partidos socialdemócrata representante del más fiel catolicismo, de los socialistas y los liberales, que representan a los católicos poco o nada practicantes. Socialistas y liberales están separados por diferencias de clase. Al contrario que en suiza, la fisura lingüística en Bélgica ha causado rupturas, dividiendo en partidos distintos y más pequeños.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b/>
          <w:bCs/>
          <w:sz w:val="28"/>
          <w:szCs w:val="28"/>
          <w:lang w:val="es-ES" w:eastAsia="es-SV"/>
        </w:rPr>
        <w:t>VI.Representación</w:t>
      </w:r>
      <w:proofErr w:type="spellEnd"/>
      <w:r w:rsidRPr="00C80DAC">
        <w:rPr>
          <w:rFonts w:asciiTheme="majorHAnsi" w:eastAsia="Times New Roman" w:hAnsiTheme="majorHAnsi" w:cs="Times New Roman"/>
          <w:b/>
          <w:bCs/>
          <w:sz w:val="28"/>
          <w:szCs w:val="28"/>
          <w:lang w:val="es-ES" w:eastAsia="es-SV"/>
        </w:rPr>
        <w:t xml:space="preserve"> proporcional:</w:t>
      </w:r>
      <w:r w:rsidRPr="00C80DAC">
        <w:rPr>
          <w:rFonts w:asciiTheme="majorHAnsi" w:eastAsia="Times New Roman" w:hAnsiTheme="majorHAnsi" w:cs="Times New Roman"/>
          <w:sz w:val="28"/>
          <w:szCs w:val="28"/>
          <w:lang w:val="es-ES" w:eastAsia="es-SV"/>
        </w:rPr>
        <w:t xml:space="preserve"> el objetivo básico de la representación proporcional es el de distribuir los escaños parlamentarios entre los partidos proporcionalmente a los votos que reciben. Tanto el consejo nacional Suizo como las dos cámaras de Bélgica se eligen por representación proporcional.</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b/>
          <w:bCs/>
          <w:sz w:val="28"/>
          <w:szCs w:val="28"/>
          <w:lang w:val="es-ES" w:eastAsia="es-SV"/>
        </w:rPr>
        <w:t>VII.Descentralización</w:t>
      </w:r>
      <w:proofErr w:type="spellEnd"/>
      <w:r w:rsidRPr="00C80DAC">
        <w:rPr>
          <w:rFonts w:asciiTheme="majorHAnsi" w:eastAsia="Times New Roman" w:hAnsiTheme="majorHAnsi" w:cs="Times New Roman"/>
          <w:b/>
          <w:bCs/>
          <w:sz w:val="28"/>
          <w:szCs w:val="28"/>
          <w:lang w:val="es-ES" w:eastAsia="es-SV"/>
        </w:rPr>
        <w:t xml:space="preserve"> y federalismo territorial y no territorial: </w:t>
      </w:r>
      <w:r w:rsidRPr="00C80DAC">
        <w:rPr>
          <w:rFonts w:asciiTheme="majorHAnsi" w:eastAsia="Times New Roman" w:hAnsiTheme="majorHAnsi" w:cs="Times New Roman"/>
          <w:sz w:val="28"/>
          <w:szCs w:val="28"/>
          <w:lang w:val="es-ES" w:eastAsia="es-SV"/>
        </w:rPr>
        <w:t xml:space="preserve">Suiza es un estado federal donde el poder está dividido entre el gobierno central y 26 gobiernos cantonales. Aunque el gobierno central se ha hecho bastante poderoso, el federalismo suizo aún puede considerarse descentralizado en tanto los cantones sigan llevando a cabo una amplia variedad de importantes </w:t>
      </w:r>
      <w:proofErr w:type="spellStart"/>
      <w:r w:rsidRPr="00C80DAC">
        <w:rPr>
          <w:rFonts w:asciiTheme="majorHAnsi" w:eastAsia="Times New Roman" w:hAnsiTheme="majorHAnsi" w:cs="Times New Roman"/>
          <w:sz w:val="28"/>
          <w:szCs w:val="28"/>
          <w:lang w:val="es-ES" w:eastAsia="es-SV"/>
        </w:rPr>
        <w:t>tareas.El</w:t>
      </w:r>
      <w:proofErr w:type="spellEnd"/>
      <w:r w:rsidRPr="00C80DAC">
        <w:rPr>
          <w:rFonts w:asciiTheme="majorHAnsi" w:eastAsia="Times New Roman" w:hAnsiTheme="majorHAnsi" w:cs="Times New Roman"/>
          <w:sz w:val="28"/>
          <w:szCs w:val="28"/>
          <w:lang w:val="es-ES" w:eastAsia="es-SV"/>
        </w:rPr>
        <w:t xml:space="preserve"> federalismo es el método mejor conocido de otorgar autonomía a diferentes grupos de la sociedad. En los sistemas federales estos grupos constituyen entidades territorialmente organizadas, como estados, provincias, cantones, etc. La autonomía también puede asentarse sobre bases no </w:t>
      </w:r>
      <w:r w:rsidRPr="00C80DAC">
        <w:rPr>
          <w:rFonts w:asciiTheme="majorHAnsi" w:eastAsia="Times New Roman" w:hAnsiTheme="majorHAnsi" w:cs="Times New Roman"/>
          <w:sz w:val="28"/>
          <w:szCs w:val="28"/>
          <w:lang w:val="es-ES" w:eastAsia="es-SV"/>
        </w:rPr>
        <w:lastRenderedPageBreak/>
        <w:t xml:space="preserve">territoriales, lo que tiene especial relevancia en sociedades plurales en las que las distintas </w:t>
      </w:r>
      <w:proofErr w:type="spellStart"/>
      <w:r w:rsidRPr="00C80DAC">
        <w:rPr>
          <w:rFonts w:asciiTheme="majorHAnsi" w:eastAsia="Times New Roman" w:hAnsiTheme="majorHAnsi" w:cs="Times New Roman"/>
          <w:sz w:val="28"/>
          <w:szCs w:val="28"/>
          <w:lang w:val="es-ES" w:eastAsia="es-SV"/>
        </w:rPr>
        <w:t>subsociedades</w:t>
      </w:r>
      <w:proofErr w:type="spellEnd"/>
      <w:r w:rsidRPr="00C80DAC">
        <w:rPr>
          <w:rFonts w:asciiTheme="majorHAnsi" w:eastAsia="Times New Roman" w:hAnsiTheme="majorHAnsi" w:cs="Times New Roman"/>
          <w:sz w:val="28"/>
          <w:szCs w:val="28"/>
          <w:lang w:val="es-ES" w:eastAsia="es-SV"/>
        </w:rPr>
        <w:t xml:space="preserve"> no están geográficamente concentradas. Bélgica es un buen ejemplo de federalismo no territorial. Un experto constitucional belga señala que las enmiendas constitucionales de 1970 transformaron el estado unitario belga en estado comunal.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b/>
          <w:bCs/>
          <w:sz w:val="28"/>
          <w:szCs w:val="28"/>
          <w:lang w:val="es-ES" w:eastAsia="es-SV"/>
        </w:rPr>
        <w:t>VIII.Constitución</w:t>
      </w:r>
      <w:proofErr w:type="spellEnd"/>
      <w:r w:rsidRPr="00C80DAC">
        <w:rPr>
          <w:rFonts w:asciiTheme="majorHAnsi" w:eastAsia="Times New Roman" w:hAnsiTheme="majorHAnsi" w:cs="Times New Roman"/>
          <w:b/>
          <w:bCs/>
          <w:sz w:val="28"/>
          <w:szCs w:val="28"/>
          <w:lang w:val="es-ES" w:eastAsia="es-SV"/>
        </w:rPr>
        <w:t xml:space="preserve"> escrita y veto de la minoría</w:t>
      </w:r>
      <w:r w:rsidRPr="00C80DAC">
        <w:rPr>
          <w:rFonts w:asciiTheme="majorHAnsi" w:eastAsia="Times New Roman" w:hAnsiTheme="majorHAnsi" w:cs="Times New Roman"/>
          <w:sz w:val="28"/>
          <w:szCs w:val="28"/>
          <w:lang w:val="es-ES" w:eastAsia="es-SV"/>
        </w:rPr>
        <w:t xml:space="preserve">, tanto Bélgica como Suiza tienen una constitución escrita, un único documento que reúne las reglas básicas del gobierno, estas constituciones solo pueden ser modificadas por mayorías cualificadas. En el caso Suizo las enmiendas requieren la aprobación en referéndum de la mayoría de los votantes de la nación  también de la mayoría en una mayoría de los cantones. El último requisito proporciona una especial protección a los cantones más pequeños, y cuando están unidos por su oposición a una moción de enmienda constitucional, ello equivale a un veto de la minoría.   La constitución belga solo puede ser cambiada por una mayoría de dos tercios en la cámara del legislativo. Esta norma también entraña un veto a la minoría si ésta o una coalición de minorías, controla al menos un tercio de los votos de la cámara. Acemas, las reformas constitucionales de 1970 introdujeron un veto de la minoría para cuestiones no constitucionales con objeto de proteger a la minoría francoparlante contra la mayoría flamenco parlante. Cualquier proyecto de ley que afecte la autonomía cultural de los grupos lingüísticos requiere la aprobación de la mayoría, de dos tercios en sendas cámaras, también mayoría de cada grupo lingüístico. Con respecto a otros proyectos no presupuestarios, la minoría francoparlante de cada cámara puede apelar al gabinete, compuesto por igual números de miembros de los 2 grupos lingüísticos. Los 8 elementos de la democracia de consenso tienen por objeto moderar la regla de la mayoría mediante la exigencia o fomento de la participación en el poder de la mayoría y minoría (grandes coaliciones) la dispersión del poder (entre ejecutivo y legislativo, dos cámaras legislativas y varios partidos minoritarios) una equitativa distribución del poder (representación proporcional); la delegación de poderes (a grupos organizados territorialmente o no) y un límite formal al poder ( gracias al veto de la minoría)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 xml:space="preserve">Democracia directa, </w:t>
      </w:r>
      <w:proofErr w:type="spellStart"/>
      <w:r w:rsidRPr="00C80DAC">
        <w:rPr>
          <w:rFonts w:asciiTheme="majorHAnsi" w:eastAsia="Times New Roman" w:hAnsiTheme="majorHAnsi" w:cs="Times New Roman"/>
          <w:sz w:val="28"/>
          <w:szCs w:val="28"/>
          <w:u w:val="single"/>
          <w:lang w:val="es-ES" w:eastAsia="es-SV"/>
        </w:rPr>
        <w:t>mayoritarismo</w:t>
      </w:r>
      <w:proofErr w:type="spellEnd"/>
      <w:r w:rsidRPr="00C80DAC">
        <w:rPr>
          <w:rFonts w:asciiTheme="majorHAnsi" w:eastAsia="Times New Roman" w:hAnsiTheme="majorHAnsi" w:cs="Times New Roman"/>
          <w:sz w:val="28"/>
          <w:szCs w:val="28"/>
          <w:u w:val="single"/>
          <w:lang w:val="es-ES" w:eastAsia="es-SV"/>
        </w:rPr>
        <w:t xml:space="preserve"> y consenso.</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lastRenderedPageBreak/>
        <w:t>La novena característica del modelo Westminster corresponde a un sistema democrático representativo y del cual están ausente los mecanismos de democracia directa, especialmente el referéndum. Suiza ha llevado la teoría y práctica del referéndum. La mayoritaria nueva Zelanda hace uso del referéndum con cierta frecuencia, mientras que en la consensual Bélgica lo mismo que en el Reino unido, solo ha tenido lugar hasta hoy un referéndum nacional. La democracia directa no es un rango distintivo del modelo de consenso ni del mayoritario. Estos dos modelos son propios de la democracia representativa.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Puede argumentarse que los referendos son mayoritarios en sus efectos, porque suelen decidirse por mayoría popular simple, pueden considerarse más mayoritarias que la democracia representativa tipo Westminster, dado que las asambleas electas ofrecen a las minorías oportunidades de plantear su caso en pausada discusión, negociando para tener apoyo en asuntos de vital importancia para ellos mediante promesa de apoyo a sus adversarios en otras cuestiones ( pacto político) los referendos están más destinados a ser más peligrosos para los derechos de la minoría que las asambleas administrativas.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La democracia no puede ser considerada típicamente mayoritaria no consensual. El referéndum es un elemento extraño tanto en la democracia mayoritaria como en la de consenso.</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 xml:space="preserve">     </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u w:val="single"/>
          <w:lang w:val="es-ES" w:eastAsia="es-SV"/>
        </w:rPr>
        <w:t>Formas y practicas intermedias: el caso de los EE.UU.</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En la literatura sobre ciencia política hay dos interpretaciones tradicionales que disienten acerca del carácter básico del sistema democrático norteamericano en comparación con otras democracias: una destaca la semejanza de gran Bretaña y los EE.UU., situándolos en la común categoría de las democracias angloamericanas. La otra se centra en la diferencia entre presidencialismo norteamericano y parlamentarismo británico. La pregunta radica en donde situar a los EE.UU. en el segmento mayoritario-consensual, primero debemos resaltar que los EE.UU. pueden considerarse una sociedad plural en 2 aspectos, primero es una sociedad multiétnica y multirracial dividida en una mayoría blanca y negros, chicanos y varias otras minorías más reducidas. Segundo; la separación regional entre la mayoría del norte y la minoría sureña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proofErr w:type="spellStart"/>
      <w:r w:rsidRPr="00C80DAC">
        <w:rPr>
          <w:rFonts w:asciiTheme="majorHAnsi" w:eastAsia="Times New Roman" w:hAnsiTheme="majorHAnsi" w:cs="Times New Roman"/>
          <w:b/>
          <w:bCs/>
          <w:sz w:val="28"/>
          <w:szCs w:val="28"/>
          <w:lang w:val="es-ES" w:eastAsia="es-SV"/>
        </w:rPr>
        <w:lastRenderedPageBreak/>
        <w:t>I.</w:t>
      </w:r>
      <w:r w:rsidRPr="00C80DAC">
        <w:rPr>
          <w:rFonts w:asciiTheme="majorHAnsi" w:eastAsia="Times New Roman" w:hAnsiTheme="majorHAnsi" w:cs="Times New Roman"/>
          <w:b/>
          <w:bCs/>
          <w:i/>
          <w:iCs/>
          <w:sz w:val="28"/>
          <w:szCs w:val="28"/>
          <w:u w:val="single"/>
          <w:lang w:val="es-ES" w:eastAsia="es-SV"/>
        </w:rPr>
        <w:t>Concentración</w:t>
      </w:r>
      <w:proofErr w:type="spellEnd"/>
      <w:r w:rsidRPr="00C80DAC">
        <w:rPr>
          <w:rFonts w:asciiTheme="majorHAnsi" w:eastAsia="Times New Roman" w:hAnsiTheme="majorHAnsi" w:cs="Times New Roman"/>
          <w:b/>
          <w:bCs/>
          <w:i/>
          <w:iCs/>
          <w:sz w:val="28"/>
          <w:szCs w:val="28"/>
          <w:u w:val="single"/>
          <w:lang w:val="es-ES" w:eastAsia="es-SV"/>
        </w:rPr>
        <w:t xml:space="preserve"> de poder ejecutivo.</w:t>
      </w:r>
      <w:r w:rsidRPr="00C80DAC">
        <w:rPr>
          <w:rFonts w:asciiTheme="majorHAnsi" w:eastAsia="Times New Roman" w:hAnsiTheme="majorHAnsi" w:cs="Times New Roman"/>
          <w:sz w:val="28"/>
          <w:szCs w:val="28"/>
          <w:lang w:val="es-ES" w:eastAsia="es-SV"/>
        </w:rPr>
        <w:t xml:space="preserve"> Los estados unidos son claramente mayoritarios en su concentración de poder ejecutivo en las manos del presiente, que es el líder de uno de los grandes partidos y que normalmente elige del suyo propio a los miembros de su gabinete.</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II. </w:t>
      </w:r>
      <w:r w:rsidRPr="00C80DAC">
        <w:rPr>
          <w:rFonts w:asciiTheme="majorHAnsi" w:eastAsia="Times New Roman" w:hAnsiTheme="majorHAnsi" w:cs="Times New Roman"/>
          <w:b/>
          <w:bCs/>
          <w:i/>
          <w:iCs/>
          <w:sz w:val="28"/>
          <w:szCs w:val="28"/>
          <w:u w:val="single"/>
          <w:lang w:val="es-ES" w:eastAsia="es-SV"/>
        </w:rPr>
        <w:t>Separación de poderes</w:t>
      </w:r>
      <w:r w:rsidRPr="00C80DAC">
        <w:rPr>
          <w:rFonts w:asciiTheme="majorHAnsi" w:eastAsia="Times New Roman" w:hAnsiTheme="majorHAnsi" w:cs="Times New Roman"/>
          <w:sz w:val="28"/>
          <w:szCs w:val="28"/>
          <w:lang w:val="es-ES" w:eastAsia="es-SV"/>
        </w:rPr>
        <w:t>. Una de sus consecuencias es que el presidente, a pesar de la concentración del poder ejecutivo en sus manos, no es en absoluto, todopoderoso. Aunque no haya gabinetes de coalición, una especie de poder compartido entre el presidente y líderes del congreso ha sido necesaria a menudo, con el fin de tomar decisiones importantes.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III.</w:t>
      </w:r>
      <w:r w:rsidRPr="00C80DAC">
        <w:rPr>
          <w:rFonts w:asciiTheme="majorHAnsi" w:eastAsia="Times New Roman" w:hAnsiTheme="majorHAnsi" w:cs="Times New Roman"/>
          <w:b/>
          <w:bCs/>
          <w:i/>
          <w:iCs/>
          <w:sz w:val="28"/>
          <w:szCs w:val="28"/>
          <w:lang w:val="es-ES" w:eastAsia="es-SV"/>
        </w:rPr>
        <w:t xml:space="preserve">  </w:t>
      </w:r>
      <w:r w:rsidRPr="00C80DAC">
        <w:rPr>
          <w:rFonts w:asciiTheme="majorHAnsi" w:eastAsia="Times New Roman" w:hAnsiTheme="majorHAnsi" w:cs="Times New Roman"/>
          <w:b/>
          <w:bCs/>
          <w:i/>
          <w:iCs/>
          <w:sz w:val="28"/>
          <w:szCs w:val="28"/>
          <w:u w:val="single"/>
          <w:lang w:val="es-ES" w:eastAsia="es-SV"/>
        </w:rPr>
        <w:t>Bicameralismo equilibrado</w:t>
      </w:r>
      <w:r w:rsidRPr="00C80DAC">
        <w:rPr>
          <w:rFonts w:asciiTheme="majorHAnsi" w:eastAsia="Times New Roman" w:hAnsiTheme="majorHAnsi" w:cs="Times New Roman"/>
          <w:sz w:val="28"/>
          <w:szCs w:val="28"/>
          <w:lang w:val="es-ES" w:eastAsia="es-SV"/>
        </w:rPr>
        <w:t>. La cámara de representantes y el senado son ejemplos de cámaras legislativas con los mismos poderes. Puesto que los estados tienen la misma representación en el senado, los más pequeños están más fuertemente representados que en la cámara. Esta combinación bicameral simétrica es idéntica a la de la consensual Suiza.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IV. </w:t>
      </w:r>
      <w:r w:rsidRPr="00C80DAC">
        <w:rPr>
          <w:rFonts w:asciiTheme="majorHAnsi" w:eastAsia="Times New Roman" w:hAnsiTheme="majorHAnsi" w:cs="Times New Roman"/>
          <w:b/>
          <w:bCs/>
          <w:i/>
          <w:iCs/>
          <w:sz w:val="28"/>
          <w:szCs w:val="28"/>
          <w:u w:val="single"/>
          <w:lang w:val="es-ES" w:eastAsia="es-SV"/>
        </w:rPr>
        <w:t>Bipartidismo</w:t>
      </w:r>
      <w:r w:rsidRPr="00C80DAC">
        <w:rPr>
          <w:rFonts w:asciiTheme="majorHAnsi" w:eastAsia="Times New Roman" w:hAnsiTheme="majorHAnsi" w:cs="Times New Roman"/>
          <w:sz w:val="28"/>
          <w:szCs w:val="28"/>
          <w:lang w:val="es-ES" w:eastAsia="es-SV"/>
        </w:rPr>
        <w:t>. Una característica predominante de la democracia norteamericana es su sistema bipartidista, aunque demócratas y republicanos difícilmente se parezcan a los fuertes partidos Laborista y conservador de Gran Bretaña. En el ámbito nacional, los partidos norteamericanos son vagas alianzas muy dispares.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Pa</w:t>
      </w:r>
      <w:r w:rsidRPr="00C80DAC">
        <w:rPr>
          <w:rFonts w:asciiTheme="majorHAnsi" w:eastAsia="Times New Roman" w:hAnsiTheme="majorHAnsi" w:cs="Times New Roman"/>
          <w:b/>
          <w:bCs/>
          <w:i/>
          <w:iCs/>
          <w:sz w:val="28"/>
          <w:szCs w:val="28"/>
          <w:u w:val="single"/>
          <w:lang w:val="es-ES" w:eastAsia="es-SV"/>
        </w:rPr>
        <w:t>rtidos políticos homogéneos con programas similares.</w:t>
      </w:r>
      <w:r w:rsidRPr="00C80DAC">
        <w:rPr>
          <w:rFonts w:asciiTheme="majorHAnsi" w:eastAsia="Times New Roman" w:hAnsiTheme="majorHAnsi" w:cs="Times New Roman"/>
          <w:sz w:val="28"/>
          <w:szCs w:val="28"/>
          <w:lang w:val="es-ES" w:eastAsia="es-SV"/>
        </w:rPr>
        <w:t xml:space="preserve"> Una de las razones de la falta de unidad y cohesi0on de los `partidos norteamericanos, es que sus bases sociales son heterogéneos, los grandes partidos norteamericanos solo pueden considerarse diferenciados en cuestiones socioeconómicas y étnico culturales.</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VI.</w:t>
      </w:r>
      <w:r w:rsidRPr="00C80DAC">
        <w:rPr>
          <w:rFonts w:asciiTheme="majorHAnsi" w:eastAsia="Times New Roman" w:hAnsiTheme="majorHAnsi" w:cs="Times New Roman"/>
          <w:b/>
          <w:bCs/>
          <w:i/>
          <w:iCs/>
          <w:sz w:val="28"/>
          <w:szCs w:val="28"/>
          <w:u w:val="single"/>
          <w:lang w:val="es-ES" w:eastAsia="es-SV"/>
        </w:rPr>
        <w:t xml:space="preserve"> Sistema electoral mayoritario:</w:t>
      </w:r>
      <w:r w:rsidRPr="00C80DAC">
        <w:rPr>
          <w:rFonts w:asciiTheme="majorHAnsi" w:eastAsia="Times New Roman" w:hAnsiTheme="majorHAnsi" w:cs="Times New Roman"/>
          <w:sz w:val="28"/>
          <w:szCs w:val="28"/>
          <w:lang w:val="es-ES" w:eastAsia="es-SV"/>
        </w:rPr>
        <w:t xml:space="preserve"> el método electoral norteamericano característico es el mayoritario con distrito uninominal. Sin embargo, se ha dado que en los últimos años, se han dado 2 desviaciones del modelo de consenso, una es la aprobación del tribunal supremo de la delimitación de los distritos electorales de manera que en ellos se creen mayorías negras y así maximizar las oportunidades de obtener representación legislativa para estos grupos. La segunda desviación del método mayoritario es el cambio que tuvo lugar en los años 70 en el método de determinación de los resultados de la mayor parte de las presidenciales primarias: de todo para el ganador, a una </w:t>
      </w:r>
      <w:r w:rsidRPr="00C80DAC">
        <w:rPr>
          <w:rFonts w:asciiTheme="majorHAnsi" w:eastAsia="Times New Roman" w:hAnsiTheme="majorHAnsi" w:cs="Times New Roman"/>
          <w:sz w:val="28"/>
          <w:szCs w:val="28"/>
          <w:lang w:val="es-ES" w:eastAsia="es-SV"/>
        </w:rPr>
        <w:lastRenderedPageBreak/>
        <w:t>más proporcional distribución de los delegados entre los candidatos presidenciales, de acuerdo a su participación en el voto de las primarias.</w:t>
      </w:r>
    </w:p>
    <w:p w:rsidR="00C80DAC" w:rsidRPr="00C80DAC" w:rsidRDefault="00C80DAC" w:rsidP="00686D80">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VII. </w:t>
      </w:r>
      <w:r w:rsidRPr="00C80DAC">
        <w:rPr>
          <w:rFonts w:asciiTheme="majorHAnsi" w:eastAsia="Times New Roman" w:hAnsiTheme="majorHAnsi" w:cs="Times New Roman"/>
          <w:b/>
          <w:bCs/>
          <w:i/>
          <w:iCs/>
          <w:sz w:val="28"/>
          <w:szCs w:val="28"/>
          <w:u w:val="single"/>
          <w:lang w:val="es-ES" w:eastAsia="es-SV"/>
        </w:rPr>
        <w:t>Federalismo</w:t>
      </w:r>
      <w:r w:rsidRPr="00C80DAC">
        <w:rPr>
          <w:rFonts w:asciiTheme="majorHAnsi" w:eastAsia="Times New Roman" w:hAnsiTheme="majorHAnsi" w:cs="Times New Roman"/>
          <w:sz w:val="28"/>
          <w:szCs w:val="28"/>
          <w:lang w:val="es-ES" w:eastAsia="es-SV"/>
        </w:rPr>
        <w:t>, los EE.UU.  Tienen un sistema federal de claro corte territorial, ha cumplido el propósito de dar al sur un alto grado de autonomía.</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b/>
          <w:bCs/>
          <w:sz w:val="28"/>
          <w:szCs w:val="28"/>
          <w:lang w:val="es-ES" w:eastAsia="es-SV"/>
        </w:rPr>
        <w:t xml:space="preserve">VIII. </w:t>
      </w:r>
      <w:r w:rsidRPr="00C80DAC">
        <w:rPr>
          <w:rFonts w:asciiTheme="majorHAnsi" w:eastAsia="Times New Roman" w:hAnsiTheme="majorHAnsi" w:cs="Times New Roman"/>
          <w:b/>
          <w:bCs/>
          <w:i/>
          <w:iCs/>
          <w:sz w:val="28"/>
          <w:szCs w:val="28"/>
          <w:u w:val="single"/>
          <w:lang w:val="es-ES" w:eastAsia="es-SV"/>
        </w:rPr>
        <w:t>Constitución escrita y veto de la minoría:</w:t>
      </w:r>
      <w:r w:rsidRPr="00C80DAC">
        <w:rPr>
          <w:rFonts w:asciiTheme="majorHAnsi" w:eastAsia="Times New Roman" w:hAnsiTheme="majorHAnsi" w:cs="Times New Roman"/>
          <w:sz w:val="28"/>
          <w:szCs w:val="28"/>
          <w:lang w:val="es-ES" w:eastAsia="es-SV"/>
        </w:rPr>
        <w:t xml:space="preserve"> la constitución escrita norteamericana solo puede ser objeto de enmiendas mediante un proceso de dos mayorías cualificadas consecutivas, la democracia norteamericana se aproxima a 4de las características del modelo mayoritario y en 4 al modelo de consenso.</w:t>
      </w:r>
    </w:p>
    <w:p w:rsidR="00C80DAC" w:rsidRPr="00C80DAC" w:rsidRDefault="00C80DAC" w:rsidP="00C80DAC">
      <w:pPr>
        <w:shd w:val="clear" w:color="auto" w:fill="FFFFFF"/>
        <w:spacing w:before="100" w:beforeAutospacing="1" w:after="0" w:line="240" w:lineRule="auto"/>
        <w:ind w:firstLine="142"/>
        <w:jc w:val="both"/>
        <w:rPr>
          <w:rFonts w:asciiTheme="majorHAnsi" w:eastAsia="Times New Roman" w:hAnsiTheme="majorHAnsi" w:cs="Times New Roman"/>
          <w:sz w:val="28"/>
          <w:szCs w:val="28"/>
          <w:lang w:eastAsia="es-SV"/>
        </w:rPr>
      </w:pPr>
      <w:r w:rsidRPr="00C80DAC">
        <w:rPr>
          <w:rFonts w:asciiTheme="majorHAnsi" w:eastAsia="Times New Roman" w:hAnsiTheme="majorHAnsi" w:cs="Times New Roman"/>
          <w:sz w:val="28"/>
          <w:szCs w:val="28"/>
          <w:lang w:val="es-ES" w:eastAsia="es-SV"/>
        </w:rPr>
        <w:t>Respecto a la cuestión de la democracia directa, los EE.UU se hallan también en una posición intermedia: se llevan a cabo referendos en varios estados, aunque nunca hubo un referéndum de ámbito nacional.</w:t>
      </w:r>
    </w:p>
    <w:p w:rsidR="00AE7F9C" w:rsidRDefault="00AE7F9C">
      <w:pPr>
        <w:pBdr>
          <w:bottom w:val="single" w:sz="12" w:space="1" w:color="auto"/>
        </w:pBdr>
        <w:rPr>
          <w:rFonts w:asciiTheme="majorHAnsi" w:hAnsiTheme="majorHAnsi"/>
          <w:sz w:val="28"/>
          <w:szCs w:val="28"/>
        </w:rPr>
      </w:pPr>
    </w:p>
    <w:p w:rsidR="008E3957" w:rsidRDefault="008E3957" w:rsidP="008E3957">
      <w:pPr>
        <w:spacing w:before="100" w:beforeAutospacing="1" w:after="0" w:line="288" w:lineRule="auto"/>
        <w:jc w:val="center"/>
        <w:rPr>
          <w:rFonts w:ascii="Times New Roman" w:eastAsia="Times New Roman" w:hAnsi="Times New Roman" w:cs="Times New Roman"/>
          <w:b/>
          <w:bCs/>
          <w:sz w:val="24"/>
          <w:szCs w:val="24"/>
          <w:u w:val="single"/>
          <w:lang w:val="es-ES" w:eastAsia="es-SV"/>
        </w:rPr>
      </w:pPr>
    </w:p>
    <w:p w:rsidR="008E3957" w:rsidRDefault="008E3957" w:rsidP="008E3957">
      <w:pPr>
        <w:spacing w:before="100" w:beforeAutospacing="1" w:after="0" w:line="288" w:lineRule="auto"/>
        <w:jc w:val="center"/>
        <w:rPr>
          <w:rFonts w:ascii="Times New Roman" w:eastAsia="Times New Roman" w:hAnsi="Times New Roman" w:cs="Times New Roman"/>
          <w:b/>
          <w:bCs/>
          <w:sz w:val="24"/>
          <w:szCs w:val="24"/>
          <w:u w:val="single"/>
          <w:lang w:val="es-ES" w:eastAsia="es-SV"/>
        </w:rPr>
      </w:pPr>
      <w:r>
        <w:rPr>
          <w:rFonts w:ascii="Times New Roman" w:eastAsia="Times New Roman" w:hAnsi="Times New Roman" w:cs="Times New Roman"/>
          <w:b/>
          <w:bCs/>
          <w:sz w:val="24"/>
          <w:szCs w:val="24"/>
          <w:u w:val="single"/>
          <w:lang w:val="es-ES" w:eastAsia="es-SV"/>
        </w:rPr>
        <w:t>RESUMENES</w:t>
      </w:r>
    </w:p>
    <w:p w:rsidR="008E3957" w:rsidRPr="008E3957" w:rsidRDefault="008E3957" w:rsidP="008E3957">
      <w:pPr>
        <w:spacing w:before="100" w:beforeAutospacing="1" w:after="0" w:line="288" w:lineRule="auto"/>
        <w:jc w:val="center"/>
        <w:rPr>
          <w:rFonts w:ascii="Times New Roman" w:eastAsia="Times New Roman" w:hAnsi="Times New Roman" w:cs="Times New Roman"/>
          <w:sz w:val="24"/>
          <w:szCs w:val="24"/>
          <w:lang w:eastAsia="es-SV"/>
        </w:rPr>
      </w:pPr>
      <w:r w:rsidRPr="008E3957">
        <w:rPr>
          <w:rFonts w:ascii="Times New Roman" w:eastAsia="Times New Roman" w:hAnsi="Times New Roman" w:cs="Times New Roman"/>
          <w:b/>
          <w:bCs/>
          <w:sz w:val="24"/>
          <w:szCs w:val="24"/>
          <w:u w:val="single"/>
          <w:lang w:val="es-ES" w:eastAsia="es-SV"/>
        </w:rPr>
        <w:t>11 de marzo</w:t>
      </w:r>
    </w:p>
    <w:p w:rsidR="008E3957" w:rsidRPr="008E3957" w:rsidRDefault="008E3957" w:rsidP="008E3957">
      <w:pPr>
        <w:spacing w:before="100" w:beforeAutospacing="1" w:after="0" w:line="288"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4"/>
          <w:szCs w:val="24"/>
          <w:u w:val="single"/>
          <w:lang w:val="es-ES" w:eastAsia="es-SV"/>
        </w:rPr>
        <w:t>Poder político</w:t>
      </w:r>
    </w:p>
    <w:p w:rsidR="008E3957" w:rsidRPr="008E3957" w:rsidRDefault="008E3957" w:rsidP="008E3957">
      <w:pPr>
        <w:spacing w:before="100" w:beforeAutospacing="1" w:after="0" w:line="288"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El autor del texto habla del poder político. Da una serie de clasificaciones técnicas al comienzo del texto; que luego tienen una razón de ser en el contexto actual. El autor define la política como la lucha del poder; este concepto desplaza el de soberanía; éste último se tiende a disolver. El poder se toma como elemento irracional de la política. </w:t>
      </w:r>
    </w:p>
    <w:p w:rsidR="008E3957" w:rsidRPr="008E3957" w:rsidRDefault="008E3957" w:rsidP="008E3957">
      <w:pPr>
        <w:spacing w:before="100" w:beforeAutospacing="1" w:after="0" w:line="288"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Este poder contribuye a la miseria del hombre, es irracional y debe neutralizarse, por medio de instituciones racionales para su ejercicio y control. El autor dice que el poder tiene algo especial, como un carácter demoníaco. Se debe neutralizar para que no se extralimite y se pase a sistemas autoritarios y/o totalitarios. </w:t>
      </w:r>
    </w:p>
    <w:p w:rsidR="008E3957" w:rsidRPr="008E3957" w:rsidRDefault="008E3957" w:rsidP="008E3957">
      <w:pPr>
        <w:spacing w:before="100" w:beforeAutospacing="1" w:after="0" w:line="288"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El poder hay que mirarlo dentro de una sociedad determinada; los países tienen su propia ideología que hace que se requiera una determinada sociedad al momento de un estudio determinado. El autor analizar los conceptos de sistemas políticos y de formas de gobierno; y afirma que dentro de cada sociedad hay un Estado. Los elementos del Estado son poder, territorio, población. En cada sociedad donde hay un Estado, funcionan instituciones para llevar a cabo sus funciones. Estas instituciones son la escuela, la policía, el parlamento, la iglesia; todas las cuales contienen su ideología. </w:t>
      </w:r>
    </w:p>
    <w:p w:rsidR="008E3957" w:rsidRPr="008E3957" w:rsidRDefault="008E3957" w:rsidP="008E3957">
      <w:pPr>
        <w:spacing w:before="100" w:beforeAutospacing="1" w:after="0" w:line="288"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El autor dice que si el poder se extralimita, se debe controlar. El autor se pregunta cómo se obtiene, cómo se ejerce y cómo se controla ese poder. Analiza diferentes sistemas políticos, dentro de cada uno hay diferentes formas de </w:t>
      </w:r>
      <w:r w:rsidRPr="008E3957">
        <w:rPr>
          <w:rFonts w:ascii="Times New Roman" w:eastAsia="Times New Roman" w:hAnsi="Times New Roman" w:cs="Times New Roman"/>
          <w:sz w:val="20"/>
          <w:szCs w:val="20"/>
          <w:lang w:val="es-ES" w:eastAsia="es-SV"/>
        </w:rPr>
        <w:lastRenderedPageBreak/>
        <w:t xml:space="preserve">gobierno. En cada sistema político, hay sociedades cuya ideología es que el poder no esté limitado: son los sistemas autocráticos. Los sistemas que creen que se debe controlar el poder son los sistemas constitucionales o democráticos. Dentro de cada uno hay diferentes formas de gobierno. </w:t>
      </w:r>
    </w:p>
    <w:p w:rsidR="008E3957" w:rsidRPr="008E3957" w:rsidRDefault="008E3957" w:rsidP="008E3957">
      <w:pPr>
        <w:spacing w:before="100" w:beforeAutospacing="1" w:after="0" w:line="288"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Las democracias constitucionales, se dieron a través del tiempo; dentro de la sociedad va a haber detentadores del poder y destinatarios de éste (el pueblo). Hay detentadores visibles e invisibles; los visibles es el parlamento, los invisibles, son los grupos empresarios, los sindicatos, los gremios, los medios de comunicación. Un partido político es un grupo de personas que se agrupan detrás de una misma ideología y buscan el poder como objetivo. Un partido político puede ser detentador del poder en algún momento. </w:t>
      </w:r>
    </w:p>
    <w:p w:rsidR="008E3957" w:rsidRPr="008E3957" w:rsidRDefault="008E3957" w:rsidP="008E3957">
      <w:pPr>
        <w:spacing w:before="100" w:beforeAutospacing="1" w:after="0" w:line="288"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El autor apunta al concepto de distribución y concentración del poder. Dentro de la autocracia, el poder está concentrado en una persona; mientras que en una democracia, el poder está distribuido entre varios. Un sistema político como el constitucionalismo puede traer diferentes formas de gobierno. Hay monarquías, que son constitucionales; hay diferentes formas dentro de una democracia, diferentes formas de gobierno.</w:t>
      </w:r>
    </w:p>
    <w:p w:rsidR="008E3957" w:rsidRPr="008E3957" w:rsidRDefault="008E3957" w:rsidP="008E3957">
      <w:pPr>
        <w:spacing w:before="100" w:beforeAutospacing="1" w:after="0" w:line="288"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El autor divide a las formas de gobierno en presidencialistas y parlamentarias. Nuestro país, adoptó el presidencialismo; adoptada en base al modelo estadounidense. </w:t>
      </w:r>
    </w:p>
    <w:p w:rsidR="008E3957" w:rsidRPr="008E3957" w:rsidRDefault="008E3957" w:rsidP="008E3957">
      <w:pPr>
        <w:spacing w:before="100" w:beforeAutospacing="1" w:after="0" w:line="288"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4"/>
          <w:szCs w:val="24"/>
          <w:lang w:eastAsia="es-SV"/>
        </w:rPr>
        <w:t> </w:t>
      </w:r>
    </w:p>
    <w:p w:rsidR="008E3957" w:rsidRPr="008E3957" w:rsidRDefault="008E3957" w:rsidP="008E3957">
      <w:pPr>
        <w:spacing w:before="100" w:beforeAutospacing="1" w:after="0" w:line="240" w:lineRule="auto"/>
        <w:jc w:val="center"/>
        <w:rPr>
          <w:rFonts w:ascii="Times New Roman" w:eastAsia="Times New Roman" w:hAnsi="Times New Roman" w:cs="Times New Roman"/>
          <w:sz w:val="24"/>
          <w:szCs w:val="24"/>
          <w:lang w:eastAsia="es-SV"/>
        </w:rPr>
      </w:pPr>
      <w:r w:rsidRPr="008E3957">
        <w:rPr>
          <w:rFonts w:ascii="Times New Roman" w:eastAsia="Times New Roman" w:hAnsi="Times New Roman" w:cs="Times New Roman"/>
          <w:b/>
          <w:bCs/>
          <w:sz w:val="24"/>
          <w:szCs w:val="24"/>
          <w:u w:val="single"/>
          <w:lang w:val="es-ES" w:eastAsia="es-SV"/>
        </w:rPr>
        <w:t>15 de marzo</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4"/>
          <w:szCs w:val="24"/>
          <w:u w:val="single"/>
          <w:lang w:val="es-ES" w:eastAsia="es-SV"/>
        </w:rPr>
        <w:t>Capítulo 1</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El elemento del poder que </w:t>
      </w:r>
      <w:proofErr w:type="spellStart"/>
      <w:r w:rsidRPr="008E3957">
        <w:rPr>
          <w:rFonts w:ascii="Times New Roman" w:eastAsia="Times New Roman" w:hAnsi="Times New Roman" w:cs="Times New Roman"/>
          <w:sz w:val="20"/>
          <w:szCs w:val="20"/>
          <w:lang w:val="es-ES" w:eastAsia="es-SV"/>
        </w:rPr>
        <w:t>el</w:t>
      </w:r>
      <w:proofErr w:type="spellEnd"/>
      <w:r w:rsidRPr="008E3957">
        <w:rPr>
          <w:rFonts w:ascii="Times New Roman" w:eastAsia="Times New Roman" w:hAnsi="Times New Roman" w:cs="Times New Roman"/>
          <w:sz w:val="20"/>
          <w:szCs w:val="20"/>
          <w:lang w:val="es-ES" w:eastAsia="es-SV"/>
        </w:rPr>
        <w:t xml:space="preserve"> atribuye el autor es el elemento </w:t>
      </w:r>
      <w:proofErr w:type="spellStart"/>
      <w:r w:rsidRPr="008E3957">
        <w:rPr>
          <w:rFonts w:ascii="Times New Roman" w:eastAsia="Times New Roman" w:hAnsi="Times New Roman" w:cs="Times New Roman"/>
          <w:sz w:val="20"/>
          <w:szCs w:val="20"/>
          <w:lang w:val="es-ES" w:eastAsia="es-SV"/>
        </w:rPr>
        <w:t>sociopsicológico</w:t>
      </w:r>
      <w:proofErr w:type="spellEnd"/>
      <w:r w:rsidRPr="008E3957">
        <w:rPr>
          <w:rFonts w:ascii="Times New Roman" w:eastAsia="Times New Roman" w:hAnsi="Times New Roman" w:cs="Times New Roman"/>
          <w:sz w:val="20"/>
          <w:szCs w:val="20"/>
          <w:lang w:val="es-ES" w:eastAsia="es-SV"/>
        </w:rPr>
        <w:t xml:space="preserve">. Aparece la legitimidad en el poder, ¿cómo se obtiene?, ¿cómo se ejerce?, ¿cómo se controla? Son los 3 pilares del poder. El autor hace hincapié en cómo se controla el poder. Da un pantallazo de los otros dos pilares, pero se asienta sobre el control.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En nuestra Constitución Nacional, hay una base de control; es una herramienta de control, donde se basan ciertas instituciones que controlan el poder. En nuestro caso, la Constitución Nacional, es el mecanismo de control, donde están plasmados los tres poderes y a la vez, entre ellos se controlan para que ninguno adquiera un carácter demoníaco y no se sobrepasen entre sí. Requiere que el poder político sea controlado. El fin último del Estado Constitucional es el equilibrio; y el fin último del equilibrio es garantizar la libertad de las persona. En el poder constitucional, existe una tensión continua entre la autoridad de los que detentan el poder versus la libertad de quienes están bajo el poder. En la sociedad se dan las relaciones de poder entre detentadores y destinatarios. El autor se centra en el control de poder porque dice que el mejor sistema es uno democrático.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Nuestro sistema político democrático constitucional tiene como fin último la libertad de las personas; y tiene el poder de control. El otro sistema que menciona el autor es el sistema autocrático. Los elementos que conforman el sistema constitucional son el tipo o forma de gobierno (presidencialismo, parlamentarismo, </w:t>
      </w:r>
      <w:proofErr w:type="spellStart"/>
      <w:r w:rsidRPr="008E3957">
        <w:rPr>
          <w:rFonts w:ascii="Times New Roman" w:eastAsia="Times New Roman" w:hAnsi="Times New Roman" w:cs="Times New Roman"/>
          <w:sz w:val="20"/>
          <w:szCs w:val="20"/>
          <w:lang w:val="es-ES" w:eastAsia="es-SV"/>
        </w:rPr>
        <w:t>semipresidencialismo</w:t>
      </w:r>
      <w:proofErr w:type="spellEnd"/>
      <w:r w:rsidRPr="008E3957">
        <w:rPr>
          <w:rFonts w:ascii="Times New Roman" w:eastAsia="Times New Roman" w:hAnsi="Times New Roman" w:cs="Times New Roman"/>
          <w:sz w:val="20"/>
          <w:szCs w:val="20"/>
          <w:lang w:val="es-ES" w:eastAsia="es-SV"/>
        </w:rPr>
        <w:t>, etc.), la forma de Estado (se diferencia de la anterior en que el Estado puede ser federal), el tercer pilar del sistema político constitucional son los partidos político. Todo ello conforma un sistema político.</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El ejercicio del poder debe tener distribución y concentración de éste. En el sistema constitucional va a haber una distribución; cuanto más distribuido está el poder, más controlado se encuentra. En el sistema autocrático, no hay control, está concentrado en una persona o en un grupo.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4"/>
          <w:szCs w:val="24"/>
          <w:lang w:eastAsia="es-SV"/>
        </w:rPr>
        <w:t> </w:t>
      </w:r>
    </w:p>
    <w:p w:rsidR="008E3957" w:rsidRPr="008E3957" w:rsidRDefault="008E3957" w:rsidP="008E3957">
      <w:pPr>
        <w:spacing w:before="100" w:beforeAutospacing="1" w:after="0" w:line="240" w:lineRule="auto"/>
        <w:jc w:val="center"/>
        <w:rPr>
          <w:rFonts w:ascii="Times New Roman" w:eastAsia="Times New Roman" w:hAnsi="Times New Roman" w:cs="Times New Roman"/>
          <w:sz w:val="24"/>
          <w:szCs w:val="24"/>
          <w:lang w:eastAsia="es-SV"/>
        </w:rPr>
      </w:pPr>
      <w:r w:rsidRPr="008E3957">
        <w:rPr>
          <w:rFonts w:ascii="Times New Roman" w:eastAsia="Times New Roman" w:hAnsi="Times New Roman" w:cs="Times New Roman"/>
          <w:b/>
          <w:bCs/>
          <w:sz w:val="24"/>
          <w:szCs w:val="24"/>
          <w:u w:val="single"/>
          <w:lang w:val="es-ES" w:eastAsia="es-SV"/>
        </w:rPr>
        <w:lastRenderedPageBreak/>
        <w:t>18 de marzo</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4"/>
          <w:szCs w:val="24"/>
          <w:u w:val="single"/>
          <w:lang w:val="es-ES" w:eastAsia="es-SV"/>
        </w:rPr>
        <w:t>Capítulo II</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Configuración triangular/división tripartita. Karl </w:t>
      </w:r>
      <w:proofErr w:type="spellStart"/>
      <w:r w:rsidRPr="008E3957">
        <w:rPr>
          <w:rFonts w:ascii="Times New Roman" w:eastAsia="Times New Roman" w:hAnsi="Times New Roman" w:cs="Times New Roman"/>
          <w:sz w:val="20"/>
          <w:szCs w:val="20"/>
          <w:lang w:val="es-ES" w:eastAsia="es-SV"/>
        </w:rPr>
        <w:t>Loewenstein</w:t>
      </w:r>
      <w:proofErr w:type="spellEnd"/>
      <w:r w:rsidRPr="008E3957">
        <w:rPr>
          <w:rFonts w:ascii="Times New Roman" w:eastAsia="Times New Roman" w:hAnsi="Times New Roman" w:cs="Times New Roman"/>
          <w:sz w:val="20"/>
          <w:szCs w:val="20"/>
          <w:lang w:val="es-ES" w:eastAsia="es-SV"/>
        </w:rPr>
        <w:t xml:space="preserve"> hace una división tripartita, diferente a la de </w:t>
      </w:r>
      <w:proofErr w:type="spellStart"/>
      <w:r w:rsidRPr="008E3957">
        <w:rPr>
          <w:rFonts w:ascii="Times New Roman" w:eastAsia="Times New Roman" w:hAnsi="Times New Roman" w:cs="Times New Roman"/>
          <w:sz w:val="20"/>
          <w:szCs w:val="20"/>
          <w:lang w:val="es-ES" w:eastAsia="es-SV"/>
        </w:rPr>
        <w:t>Montesquieu</w:t>
      </w:r>
      <w:proofErr w:type="spellEnd"/>
      <w:r w:rsidRPr="008E3957">
        <w:rPr>
          <w:rFonts w:ascii="Times New Roman" w:eastAsia="Times New Roman" w:hAnsi="Times New Roman" w:cs="Times New Roman"/>
          <w:sz w:val="20"/>
          <w:szCs w:val="20"/>
          <w:lang w:val="es-ES" w:eastAsia="es-SV"/>
        </w:rPr>
        <w:t xml:space="preserve"> o </w:t>
      </w:r>
      <w:proofErr w:type="spellStart"/>
      <w:r w:rsidRPr="008E3957">
        <w:rPr>
          <w:rFonts w:ascii="Times New Roman" w:eastAsia="Times New Roman" w:hAnsi="Times New Roman" w:cs="Times New Roman"/>
          <w:sz w:val="20"/>
          <w:szCs w:val="20"/>
          <w:lang w:val="es-ES" w:eastAsia="es-SV"/>
        </w:rPr>
        <w:t>Locke</w:t>
      </w:r>
      <w:proofErr w:type="spellEnd"/>
      <w:r w:rsidRPr="008E3957">
        <w:rPr>
          <w:rFonts w:ascii="Times New Roman" w:eastAsia="Times New Roman" w:hAnsi="Times New Roman" w:cs="Times New Roman"/>
          <w:sz w:val="20"/>
          <w:szCs w:val="20"/>
          <w:lang w:val="es-ES" w:eastAsia="es-SV"/>
        </w:rPr>
        <w:t xml:space="preserve">. La división de poderes se lleva a cabo a través de la legislación. En lugar de llamarlo Poder legislativo, el autor dice que a través de la legislación se lleva a cabo la división de poderes; ésta se pone en práctica a través de la ejecución de la legislación.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Los controles de los que habla el autor, son diferentes de los sistemas presidencialistas o parlamentarios. Junto con el control político, el autor introduce el concepto de responsabilidad política del Estado y de los detentadores del poder. La responsabilidad política por medio de control, puede ejemplificarse con la configuración por encima de la legislación común.</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proofErr w:type="spellStart"/>
      <w:r w:rsidRPr="008E3957">
        <w:rPr>
          <w:rFonts w:ascii="Times New Roman" w:eastAsia="Times New Roman" w:hAnsi="Times New Roman" w:cs="Times New Roman"/>
          <w:sz w:val="24"/>
          <w:szCs w:val="24"/>
          <w:u w:val="single"/>
          <w:lang w:val="es-ES" w:eastAsia="es-SV"/>
        </w:rPr>
        <w:t>Capitulo</w:t>
      </w:r>
      <w:proofErr w:type="spellEnd"/>
      <w:r w:rsidRPr="008E3957">
        <w:rPr>
          <w:rFonts w:ascii="Times New Roman" w:eastAsia="Times New Roman" w:hAnsi="Times New Roman" w:cs="Times New Roman"/>
          <w:sz w:val="24"/>
          <w:szCs w:val="24"/>
          <w:u w:val="single"/>
          <w:lang w:val="es-ES" w:eastAsia="es-SV"/>
        </w:rPr>
        <w:t xml:space="preserve"> III</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Habla de la clave para clasificar los tipos de gobierno para autocracia. Distingue los tres tipos principales. Las dos órbitas son </w:t>
      </w:r>
      <w:r w:rsidRPr="008E3957">
        <w:rPr>
          <w:rFonts w:ascii="Times New Roman" w:eastAsia="Times New Roman" w:hAnsi="Times New Roman" w:cs="Times New Roman"/>
          <w:i/>
          <w:iCs/>
          <w:sz w:val="20"/>
          <w:szCs w:val="20"/>
          <w:lang w:val="es-ES" w:eastAsia="es-SV"/>
        </w:rPr>
        <w:t>régimen totalitario</w:t>
      </w:r>
      <w:r w:rsidRPr="008E3957">
        <w:rPr>
          <w:rFonts w:ascii="Times New Roman" w:eastAsia="Times New Roman" w:hAnsi="Times New Roman" w:cs="Times New Roman"/>
          <w:sz w:val="20"/>
          <w:szCs w:val="20"/>
          <w:lang w:val="es-ES" w:eastAsia="es-SV"/>
        </w:rPr>
        <w:t xml:space="preserve"> y </w:t>
      </w:r>
      <w:r w:rsidRPr="008E3957">
        <w:rPr>
          <w:rFonts w:ascii="Times New Roman" w:eastAsia="Times New Roman" w:hAnsi="Times New Roman" w:cs="Times New Roman"/>
          <w:i/>
          <w:iCs/>
          <w:sz w:val="20"/>
          <w:szCs w:val="20"/>
          <w:lang w:val="es-ES" w:eastAsia="es-SV"/>
        </w:rPr>
        <w:t>régimen autoritario</w:t>
      </w:r>
      <w:r w:rsidRPr="008E3957">
        <w:rPr>
          <w:rFonts w:ascii="Times New Roman" w:eastAsia="Times New Roman" w:hAnsi="Times New Roman" w:cs="Times New Roman"/>
          <w:sz w:val="20"/>
          <w:szCs w:val="20"/>
          <w:lang w:val="es-ES" w:eastAsia="es-SV"/>
        </w:rPr>
        <w:t xml:space="preserve">. Habla de tres modelos de autocracia: </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1.</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i/>
          <w:iCs/>
          <w:sz w:val="20"/>
          <w:szCs w:val="20"/>
          <w:lang w:val="es-ES" w:eastAsia="es-SV"/>
        </w:rPr>
        <w:t>Monarquía absoluta</w:t>
      </w:r>
      <w:r w:rsidRPr="008E3957">
        <w:rPr>
          <w:rFonts w:ascii="Times New Roman" w:eastAsia="Times New Roman" w:hAnsi="Times New Roman" w:cs="Times New Roman"/>
          <w:sz w:val="20"/>
          <w:szCs w:val="20"/>
          <w:lang w:val="es-ES" w:eastAsia="es-SV"/>
        </w:rPr>
        <w:t>: hereditario.</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2.</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i/>
          <w:iCs/>
          <w:sz w:val="20"/>
          <w:szCs w:val="20"/>
          <w:lang w:val="es-ES" w:eastAsia="es-SV"/>
        </w:rPr>
        <w:t>Mecanismo plebiscitario de Napoleón</w:t>
      </w:r>
      <w:r w:rsidRPr="008E3957">
        <w:rPr>
          <w:rFonts w:ascii="Times New Roman" w:eastAsia="Times New Roman" w:hAnsi="Times New Roman" w:cs="Times New Roman"/>
          <w:sz w:val="20"/>
          <w:szCs w:val="20"/>
          <w:lang w:val="es-ES" w:eastAsia="es-SV"/>
        </w:rPr>
        <w:t xml:space="preserve">: porque Napoleón había utilizado el plebiscito, que es propio de la democracia. </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3.</w:t>
      </w:r>
      <w:r w:rsidRPr="008E3957">
        <w:rPr>
          <w:rFonts w:ascii="Times New Roman" w:eastAsia="Times New Roman" w:hAnsi="Times New Roman" w:cs="Times New Roman"/>
          <w:sz w:val="14"/>
          <w:szCs w:val="14"/>
          <w:lang w:val="es-ES" w:eastAsia="es-SV"/>
        </w:rPr>
        <w:t xml:space="preserve">         </w:t>
      </w:r>
      <w:proofErr w:type="spellStart"/>
      <w:r w:rsidRPr="008E3957">
        <w:rPr>
          <w:rFonts w:ascii="Times New Roman" w:eastAsia="Times New Roman" w:hAnsi="Times New Roman" w:cs="Times New Roman"/>
          <w:i/>
          <w:iCs/>
          <w:sz w:val="20"/>
          <w:szCs w:val="20"/>
          <w:lang w:val="es-ES" w:eastAsia="es-SV"/>
        </w:rPr>
        <w:t>Neopresidencialismo</w:t>
      </w:r>
      <w:proofErr w:type="spellEnd"/>
      <w:r w:rsidRPr="008E3957">
        <w:rPr>
          <w:rFonts w:ascii="Times New Roman" w:eastAsia="Times New Roman" w:hAnsi="Times New Roman" w:cs="Times New Roman"/>
          <w:i/>
          <w:iCs/>
          <w:sz w:val="20"/>
          <w:szCs w:val="20"/>
          <w:lang w:val="es-ES" w:eastAsia="es-SV"/>
        </w:rPr>
        <w:t xml:space="preserve"> plebiscitario</w:t>
      </w:r>
      <w:r w:rsidRPr="008E3957">
        <w:rPr>
          <w:rFonts w:ascii="Times New Roman" w:eastAsia="Times New Roman" w:hAnsi="Times New Roman" w:cs="Times New Roman"/>
          <w:sz w:val="20"/>
          <w:szCs w:val="20"/>
          <w:lang w:val="es-ES" w:eastAsia="es-SV"/>
        </w:rPr>
        <w:t xml:space="preserve">. </w:t>
      </w:r>
    </w:p>
    <w:p w:rsidR="008E3957" w:rsidRPr="008E3957" w:rsidRDefault="008E3957" w:rsidP="008E3957">
      <w:pPr>
        <w:spacing w:before="100" w:beforeAutospacing="1" w:after="0" w:line="240" w:lineRule="auto"/>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4"/>
          <w:szCs w:val="24"/>
          <w:u w:val="single"/>
          <w:lang w:val="es-ES" w:eastAsia="es-SV"/>
        </w:rPr>
        <w:t>Capítulo IV</w:t>
      </w:r>
    </w:p>
    <w:p w:rsidR="008E3957" w:rsidRPr="008E3957" w:rsidRDefault="008E3957" w:rsidP="008E3957">
      <w:pPr>
        <w:spacing w:after="0" w:line="240" w:lineRule="auto"/>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14"/>
          <w:szCs w:val="14"/>
          <w:lang w:val="es-ES" w:eastAsia="es-SV"/>
        </w:rPr>
        <w:t> </w:t>
      </w:r>
      <w:r w:rsidRPr="008E3957">
        <w:rPr>
          <w:rFonts w:ascii="Times New Roman" w:eastAsia="Times New Roman" w:hAnsi="Times New Roman" w:cs="Times New Roman"/>
          <w:sz w:val="20"/>
          <w:szCs w:val="20"/>
          <w:lang w:val="es-ES" w:eastAsia="es-SV"/>
        </w:rPr>
        <w:t>i.</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sz w:val="20"/>
          <w:szCs w:val="20"/>
          <w:lang w:val="es-ES" w:eastAsia="es-SV"/>
        </w:rPr>
        <w:t>Democracia dividida</w:t>
      </w:r>
    </w:p>
    <w:p w:rsidR="008E3957" w:rsidRPr="008E3957" w:rsidRDefault="008E3957" w:rsidP="008E3957">
      <w:pPr>
        <w:spacing w:after="0" w:line="240" w:lineRule="auto"/>
        <w:jc w:val="both"/>
        <w:rPr>
          <w:rFonts w:ascii="Times New Roman" w:eastAsia="Times New Roman" w:hAnsi="Times New Roman" w:cs="Times New Roman"/>
          <w:sz w:val="24"/>
          <w:szCs w:val="24"/>
          <w:lang w:eastAsia="es-SV"/>
        </w:rPr>
      </w:pPr>
      <w:proofErr w:type="spellStart"/>
      <w:r w:rsidRPr="008E3957">
        <w:rPr>
          <w:rFonts w:ascii="Times New Roman" w:eastAsia="Times New Roman" w:hAnsi="Times New Roman" w:cs="Times New Roman"/>
          <w:sz w:val="20"/>
          <w:szCs w:val="20"/>
          <w:lang w:val="es-ES" w:eastAsia="es-SV"/>
        </w:rPr>
        <w:t>ii</w:t>
      </w:r>
      <w:proofErr w:type="spellEnd"/>
      <w:r w:rsidRPr="008E3957">
        <w:rPr>
          <w:rFonts w:ascii="Times New Roman" w:eastAsia="Times New Roman" w:hAnsi="Times New Roman" w:cs="Times New Roman"/>
          <w:sz w:val="20"/>
          <w:szCs w:val="20"/>
          <w:lang w:val="es-ES" w:eastAsia="es-SV"/>
        </w:rPr>
        <w:t>.</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sz w:val="20"/>
          <w:szCs w:val="20"/>
          <w:lang w:val="es-ES" w:eastAsia="es-SV"/>
        </w:rPr>
        <w:t>Gobierno de asamblea</w:t>
      </w:r>
    </w:p>
    <w:p w:rsidR="008E3957" w:rsidRPr="008E3957" w:rsidRDefault="008E3957" w:rsidP="008E3957">
      <w:pPr>
        <w:spacing w:after="0" w:line="240" w:lineRule="auto"/>
        <w:jc w:val="both"/>
        <w:rPr>
          <w:rFonts w:ascii="Times New Roman" w:eastAsia="Times New Roman" w:hAnsi="Times New Roman" w:cs="Times New Roman"/>
          <w:sz w:val="24"/>
          <w:szCs w:val="24"/>
          <w:lang w:eastAsia="es-SV"/>
        </w:rPr>
      </w:pPr>
      <w:proofErr w:type="spellStart"/>
      <w:r w:rsidRPr="008E3957">
        <w:rPr>
          <w:rFonts w:ascii="Times New Roman" w:eastAsia="Times New Roman" w:hAnsi="Times New Roman" w:cs="Times New Roman"/>
          <w:sz w:val="20"/>
          <w:szCs w:val="20"/>
          <w:lang w:val="es-ES" w:eastAsia="es-SV"/>
        </w:rPr>
        <w:t>iii</w:t>
      </w:r>
      <w:proofErr w:type="spellEnd"/>
      <w:r w:rsidRPr="008E3957">
        <w:rPr>
          <w:rFonts w:ascii="Times New Roman" w:eastAsia="Times New Roman" w:hAnsi="Times New Roman" w:cs="Times New Roman"/>
          <w:sz w:val="20"/>
          <w:szCs w:val="20"/>
          <w:lang w:val="es-ES" w:eastAsia="es-SV"/>
        </w:rPr>
        <w:t>.</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sz w:val="20"/>
          <w:szCs w:val="20"/>
          <w:lang w:val="es-ES" w:eastAsia="es-SV"/>
        </w:rPr>
        <w:t>Presidencialismo</w:t>
      </w:r>
    </w:p>
    <w:p w:rsidR="008E3957" w:rsidRPr="008E3957" w:rsidRDefault="008E3957" w:rsidP="008E3957">
      <w:pPr>
        <w:spacing w:after="0" w:line="240" w:lineRule="auto"/>
        <w:jc w:val="both"/>
        <w:rPr>
          <w:rFonts w:ascii="Times New Roman" w:eastAsia="Times New Roman" w:hAnsi="Times New Roman" w:cs="Times New Roman"/>
          <w:sz w:val="24"/>
          <w:szCs w:val="24"/>
          <w:lang w:eastAsia="es-SV"/>
        </w:rPr>
      </w:pPr>
      <w:proofErr w:type="spellStart"/>
      <w:r w:rsidRPr="008E3957">
        <w:rPr>
          <w:rFonts w:ascii="Times New Roman" w:eastAsia="Times New Roman" w:hAnsi="Times New Roman" w:cs="Times New Roman"/>
          <w:sz w:val="20"/>
          <w:szCs w:val="20"/>
          <w:lang w:val="es-ES" w:eastAsia="es-SV"/>
        </w:rPr>
        <w:t>iv</w:t>
      </w:r>
      <w:proofErr w:type="spellEnd"/>
      <w:r w:rsidRPr="008E3957">
        <w:rPr>
          <w:rFonts w:ascii="Times New Roman" w:eastAsia="Times New Roman" w:hAnsi="Times New Roman" w:cs="Times New Roman"/>
          <w:sz w:val="20"/>
          <w:szCs w:val="20"/>
          <w:lang w:val="es-ES" w:eastAsia="es-SV"/>
        </w:rPr>
        <w:t>.</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sz w:val="20"/>
          <w:szCs w:val="20"/>
          <w:lang w:val="es-ES" w:eastAsia="es-SV"/>
        </w:rPr>
        <w:t>Parlamentarismo</w:t>
      </w:r>
    </w:p>
    <w:p w:rsidR="008E3957" w:rsidRPr="008E3957" w:rsidRDefault="008E3957" w:rsidP="008E3957">
      <w:pPr>
        <w:spacing w:after="0" w:line="240" w:lineRule="auto"/>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v.</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sz w:val="20"/>
          <w:szCs w:val="20"/>
          <w:lang w:val="es-ES" w:eastAsia="es-SV"/>
        </w:rPr>
        <w:t xml:space="preserve">Gobierno </w:t>
      </w:r>
      <w:proofErr w:type="spellStart"/>
      <w:r w:rsidRPr="008E3957">
        <w:rPr>
          <w:rFonts w:ascii="Times New Roman" w:eastAsia="Times New Roman" w:hAnsi="Times New Roman" w:cs="Times New Roman"/>
          <w:sz w:val="20"/>
          <w:szCs w:val="20"/>
          <w:lang w:val="es-ES" w:eastAsia="es-SV"/>
        </w:rPr>
        <w:t>directorial</w:t>
      </w:r>
      <w:proofErr w:type="spellEnd"/>
      <w:r w:rsidRPr="008E3957">
        <w:rPr>
          <w:rFonts w:ascii="Times New Roman" w:eastAsia="Times New Roman" w:hAnsi="Times New Roman" w:cs="Times New Roman"/>
          <w:sz w:val="20"/>
          <w:szCs w:val="20"/>
          <w:lang w:val="es-ES" w:eastAsia="es-SV"/>
        </w:rPr>
        <w:t xml:space="preserve"> de Suiza</w:t>
      </w:r>
    </w:p>
    <w:p w:rsidR="008E3957" w:rsidRPr="008E3957" w:rsidRDefault="008E3957" w:rsidP="008E3957">
      <w:pPr>
        <w:spacing w:after="0" w:line="240" w:lineRule="auto"/>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4"/>
          <w:szCs w:val="24"/>
          <w:lang w:eastAsia="es-SV"/>
        </w:rPr>
        <w:t> </w:t>
      </w:r>
    </w:p>
    <w:p w:rsidR="008E3957" w:rsidRPr="008E3957" w:rsidRDefault="008E3957" w:rsidP="008E3957">
      <w:pPr>
        <w:spacing w:before="100" w:beforeAutospacing="1" w:after="0" w:line="240" w:lineRule="auto"/>
        <w:jc w:val="center"/>
        <w:rPr>
          <w:rFonts w:ascii="Times New Roman" w:eastAsia="Times New Roman" w:hAnsi="Times New Roman" w:cs="Times New Roman"/>
          <w:sz w:val="24"/>
          <w:szCs w:val="24"/>
          <w:lang w:eastAsia="es-SV"/>
        </w:rPr>
      </w:pPr>
      <w:r w:rsidRPr="008E3957">
        <w:rPr>
          <w:rFonts w:ascii="Times New Roman" w:eastAsia="Times New Roman" w:hAnsi="Times New Roman" w:cs="Times New Roman"/>
          <w:b/>
          <w:bCs/>
          <w:sz w:val="24"/>
          <w:szCs w:val="24"/>
          <w:u w:val="single"/>
          <w:lang w:val="es-ES" w:eastAsia="es-SV"/>
        </w:rPr>
        <w:t>22 de marzo</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4"/>
          <w:szCs w:val="24"/>
          <w:u w:val="single"/>
          <w:lang w:val="es-ES" w:eastAsia="es-SV"/>
        </w:rPr>
        <w:t>Capítulo III</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Los tipos de gobierno de la autocracia. El autor hacer una diferenciación entre ellos: monarquía absoluta, mecanismo plebiscitario de Napoleón y </w:t>
      </w:r>
      <w:proofErr w:type="spellStart"/>
      <w:r w:rsidRPr="008E3957">
        <w:rPr>
          <w:rFonts w:ascii="Times New Roman" w:eastAsia="Times New Roman" w:hAnsi="Times New Roman" w:cs="Times New Roman"/>
          <w:sz w:val="20"/>
          <w:szCs w:val="20"/>
          <w:lang w:val="es-ES" w:eastAsia="es-SV"/>
        </w:rPr>
        <w:t>Neopresidencialismo</w:t>
      </w:r>
      <w:proofErr w:type="spellEnd"/>
      <w:r w:rsidRPr="008E3957">
        <w:rPr>
          <w:rFonts w:ascii="Times New Roman" w:eastAsia="Times New Roman" w:hAnsi="Times New Roman" w:cs="Times New Roman"/>
          <w:sz w:val="20"/>
          <w:szCs w:val="20"/>
          <w:lang w:val="es-ES" w:eastAsia="es-SV"/>
        </w:rPr>
        <w:t xml:space="preserve">.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4"/>
          <w:szCs w:val="24"/>
          <w:u w:val="single"/>
          <w:lang w:val="es-ES" w:eastAsia="es-SV"/>
        </w:rPr>
        <w:t>Capítulo IV</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Deja de lado los regímenes autoritarios de un solo detentador, para pasar a los regímenes democráticos y constitucionalistas.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lastRenderedPageBreak/>
        <w:t xml:space="preserve">El </w:t>
      </w:r>
      <w:r w:rsidRPr="008E3957">
        <w:rPr>
          <w:rFonts w:ascii="Times New Roman" w:eastAsia="Times New Roman" w:hAnsi="Times New Roman" w:cs="Times New Roman"/>
          <w:i/>
          <w:iCs/>
          <w:sz w:val="20"/>
          <w:szCs w:val="20"/>
          <w:lang w:val="es-ES" w:eastAsia="es-SV"/>
        </w:rPr>
        <w:t>constitucionalismo</w:t>
      </w:r>
      <w:r w:rsidRPr="008E3957">
        <w:rPr>
          <w:rFonts w:ascii="Times New Roman" w:eastAsia="Times New Roman" w:hAnsi="Times New Roman" w:cs="Times New Roman"/>
          <w:sz w:val="20"/>
          <w:szCs w:val="20"/>
          <w:lang w:val="es-ES" w:eastAsia="es-SV"/>
        </w:rPr>
        <w:t>, se forma a través de un proceso en el tiempo. Para que haya constitucionalismo, tiene que haber una constitución, que puede ser o no escrita; en éste último caso se basa en las costumbres; hay varios detentadores del poder; tiene que haber un órgano regulador, un mecanismo de control.</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Hay autocracias que pueden ser constitucionales; y hay democracias que se hacen llamar constitucionales, pero no lo son, encubriendo su real objetivo autocrático.</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Un requisito para el régimen democrático constitucional, es que haya Estado de Derecho.</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Las constituciones pueden ser escritas (por ejemplo Argentina), o puede ser que haya normas constitucionales, superiores a las leyes ordinarias o comunes, que no están escritas o agrupadas en un texto; a saber, las costumbres (por ejemplo, Inglaterra). En éste último caso, la conciencia de la sociedad y de los individuos, tiene un alto grado de responsabilidad.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Hay cinco tipos de democracia constitucional:</w:t>
      </w:r>
    </w:p>
    <w:p w:rsidR="008E3957" w:rsidRPr="008E3957" w:rsidRDefault="008E3957" w:rsidP="008E3957">
      <w:pPr>
        <w:spacing w:after="0" w:line="240" w:lineRule="auto"/>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sz w:val="20"/>
          <w:szCs w:val="20"/>
          <w:lang w:val="es-ES" w:eastAsia="es-SV"/>
        </w:rPr>
        <w:t>i.</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i/>
          <w:iCs/>
          <w:sz w:val="20"/>
          <w:szCs w:val="20"/>
          <w:lang w:val="es-ES" w:eastAsia="es-SV"/>
        </w:rPr>
        <w:t>Democracia directa</w:t>
      </w:r>
      <w:r w:rsidRPr="008E3957">
        <w:rPr>
          <w:rFonts w:ascii="Times New Roman" w:eastAsia="Times New Roman" w:hAnsi="Times New Roman" w:cs="Times New Roman"/>
          <w:sz w:val="20"/>
          <w:szCs w:val="20"/>
          <w:lang w:val="es-ES" w:eastAsia="es-SV"/>
        </w:rPr>
        <w:t>.</w:t>
      </w:r>
    </w:p>
    <w:p w:rsidR="008E3957" w:rsidRPr="008E3957" w:rsidRDefault="008E3957" w:rsidP="008E3957">
      <w:pPr>
        <w:spacing w:after="0" w:line="240" w:lineRule="auto"/>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14"/>
          <w:szCs w:val="14"/>
          <w:lang w:val="es-ES" w:eastAsia="es-SV"/>
        </w:rPr>
        <w:t xml:space="preserve">    </w:t>
      </w:r>
      <w:proofErr w:type="spellStart"/>
      <w:r w:rsidRPr="008E3957">
        <w:rPr>
          <w:rFonts w:ascii="Times New Roman" w:eastAsia="Times New Roman" w:hAnsi="Times New Roman" w:cs="Times New Roman"/>
          <w:sz w:val="20"/>
          <w:szCs w:val="20"/>
          <w:lang w:val="es-ES" w:eastAsia="es-SV"/>
        </w:rPr>
        <w:t>ii</w:t>
      </w:r>
      <w:proofErr w:type="spellEnd"/>
      <w:r w:rsidRPr="008E3957">
        <w:rPr>
          <w:rFonts w:ascii="Times New Roman" w:eastAsia="Times New Roman" w:hAnsi="Times New Roman" w:cs="Times New Roman"/>
          <w:sz w:val="20"/>
          <w:szCs w:val="20"/>
          <w:lang w:val="es-ES" w:eastAsia="es-SV"/>
        </w:rPr>
        <w:t>.</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i/>
          <w:iCs/>
          <w:sz w:val="20"/>
          <w:szCs w:val="20"/>
          <w:lang w:val="es-ES" w:eastAsia="es-SV"/>
        </w:rPr>
        <w:t>Gobierno de asamblea</w:t>
      </w:r>
      <w:r w:rsidRPr="008E3957">
        <w:rPr>
          <w:rFonts w:ascii="Times New Roman" w:eastAsia="Times New Roman" w:hAnsi="Times New Roman" w:cs="Times New Roman"/>
          <w:sz w:val="20"/>
          <w:szCs w:val="20"/>
          <w:lang w:val="es-ES" w:eastAsia="es-SV"/>
        </w:rPr>
        <w:t>. La máxima autoridad es el parlamento, pero no es el detentador del poder.</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Las diferencias básicas entre un sistema parlamentario y uno presidencialista son; que en el presidencialismo el pueblo elije a los integrantes del Poder Legislativo y el Poder Ejecutivo; en el parlamentarismo, el pueblo elije al parlamento; éste a su vez, elije al jefe de Estado y al Primer Ministro; quienes son, también, miembros del parlamento.</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A esto, Karl </w:t>
      </w:r>
      <w:proofErr w:type="spellStart"/>
      <w:r w:rsidRPr="008E3957">
        <w:rPr>
          <w:rFonts w:ascii="Times New Roman" w:eastAsia="Times New Roman" w:hAnsi="Times New Roman" w:cs="Times New Roman"/>
          <w:sz w:val="20"/>
          <w:szCs w:val="20"/>
          <w:lang w:val="es-ES" w:eastAsia="es-SV"/>
        </w:rPr>
        <w:t>Loewenstein</w:t>
      </w:r>
      <w:proofErr w:type="spellEnd"/>
      <w:r w:rsidRPr="008E3957">
        <w:rPr>
          <w:rFonts w:ascii="Times New Roman" w:eastAsia="Times New Roman" w:hAnsi="Times New Roman" w:cs="Times New Roman"/>
          <w:sz w:val="20"/>
          <w:szCs w:val="20"/>
          <w:lang w:val="es-ES" w:eastAsia="es-SV"/>
        </w:rPr>
        <w:t>, lo llama independencia por integración.</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En el parlamentarismo, los tres poderes del Estado se relacionan por integración. En el presidencialismo, hay una división de poderes, relacionada por coordinación. En el parlamentarismo hay tres poderes distintos, pero están integrados.</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Una de las similitudes entre los dos regímenes es la integración. Ambos son distintos detentadores del poder. Tienen una estructura piramidal; en el parlamentarismo se encabeza por un Primer Ministros o Jefe de Estado; en el presidencialismo, por el presidente. Si en el parlamentarismo, el Primer Ministros, pierde la mayoría, no tiene sentido que se quede, porque no podrá lograr sus proyectos ante el parlamento.</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En la decisión política fundamental, ambos colaboran (en el parlamentarismo); el punto más alto está en el control, porque el parlamento tiene el voto de censura.</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proofErr w:type="spellStart"/>
      <w:r w:rsidRPr="008E3957">
        <w:rPr>
          <w:rFonts w:ascii="Times New Roman" w:eastAsia="Times New Roman" w:hAnsi="Times New Roman" w:cs="Times New Roman"/>
          <w:sz w:val="20"/>
          <w:szCs w:val="20"/>
          <w:lang w:val="es-ES" w:eastAsia="es-SV"/>
        </w:rPr>
        <w:t>Arend</w:t>
      </w:r>
      <w:proofErr w:type="spellEnd"/>
      <w:r w:rsidRPr="008E3957">
        <w:rPr>
          <w:rFonts w:ascii="Times New Roman" w:eastAsia="Times New Roman" w:hAnsi="Times New Roman" w:cs="Times New Roman"/>
          <w:sz w:val="20"/>
          <w:szCs w:val="20"/>
          <w:lang w:val="es-ES" w:eastAsia="es-SV"/>
        </w:rPr>
        <w:t xml:space="preserve"> </w:t>
      </w:r>
      <w:proofErr w:type="spellStart"/>
      <w:r w:rsidRPr="008E3957">
        <w:rPr>
          <w:rFonts w:ascii="Times New Roman" w:eastAsia="Times New Roman" w:hAnsi="Times New Roman" w:cs="Times New Roman"/>
          <w:sz w:val="20"/>
          <w:szCs w:val="20"/>
          <w:lang w:val="es-ES" w:eastAsia="es-SV"/>
        </w:rPr>
        <w:t>Lijphart</w:t>
      </w:r>
      <w:proofErr w:type="spellEnd"/>
      <w:r w:rsidRPr="008E3957">
        <w:rPr>
          <w:rFonts w:ascii="Times New Roman" w:eastAsia="Times New Roman" w:hAnsi="Times New Roman" w:cs="Times New Roman"/>
          <w:sz w:val="20"/>
          <w:szCs w:val="20"/>
          <w:lang w:val="es-ES" w:eastAsia="es-SV"/>
        </w:rPr>
        <w:t xml:space="preserve">, divide las democracias mayoritarias y las de consenso. Da una idea de la teoría de la representación; tomando a Robert </w:t>
      </w:r>
      <w:proofErr w:type="spellStart"/>
      <w:r w:rsidRPr="008E3957">
        <w:rPr>
          <w:rFonts w:ascii="Times New Roman" w:eastAsia="Times New Roman" w:hAnsi="Times New Roman" w:cs="Times New Roman"/>
          <w:sz w:val="20"/>
          <w:szCs w:val="20"/>
          <w:lang w:val="es-ES" w:eastAsia="es-SV"/>
        </w:rPr>
        <w:t>Dahl</w:t>
      </w:r>
      <w:proofErr w:type="spellEnd"/>
      <w:r w:rsidRPr="008E3957">
        <w:rPr>
          <w:rFonts w:ascii="Times New Roman" w:eastAsia="Times New Roman" w:hAnsi="Times New Roman" w:cs="Times New Roman"/>
          <w:sz w:val="20"/>
          <w:szCs w:val="20"/>
          <w:lang w:val="es-ES" w:eastAsia="es-SV"/>
        </w:rPr>
        <w:t xml:space="preserve">; habla de las garantías de la representación.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La distinción fundamental entre un modelo y otro (democracia mayoría y de consenso), es que tienen sociedades homogéneas y sociedades plurales.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Este autor, analiza el modelo de Westminster, donde establece nueve elementos, que corresponden a este modelo. Luego ingresa en el modelo de Nueva Zelanda.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Las nueve características del modelo británico de democracia mayoritaria son:</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a)</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i/>
          <w:iCs/>
          <w:sz w:val="20"/>
          <w:szCs w:val="20"/>
          <w:lang w:val="es-ES" w:eastAsia="es-SV"/>
        </w:rPr>
        <w:t>Concentración del Poder Ejecutivo</w:t>
      </w:r>
      <w:r w:rsidRPr="008E3957">
        <w:rPr>
          <w:rFonts w:ascii="Times New Roman" w:eastAsia="Times New Roman" w:hAnsi="Times New Roman" w:cs="Times New Roman"/>
          <w:sz w:val="20"/>
          <w:szCs w:val="20"/>
          <w:lang w:val="es-ES" w:eastAsia="es-SV"/>
        </w:rPr>
        <w:t>: mayoría en el parlamento.</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b)</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i/>
          <w:iCs/>
          <w:sz w:val="20"/>
          <w:szCs w:val="20"/>
          <w:lang w:val="es-ES" w:eastAsia="es-SV"/>
        </w:rPr>
        <w:t>Fusión de poderes y dominio de gabinete</w:t>
      </w:r>
      <w:r w:rsidRPr="008E3957">
        <w:rPr>
          <w:rFonts w:ascii="Times New Roman" w:eastAsia="Times New Roman" w:hAnsi="Times New Roman" w:cs="Times New Roman"/>
          <w:sz w:val="20"/>
          <w:szCs w:val="20"/>
          <w:lang w:val="es-ES" w:eastAsia="es-SV"/>
        </w:rPr>
        <w:t>.</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lastRenderedPageBreak/>
        <w:t>c)</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i/>
          <w:iCs/>
          <w:sz w:val="20"/>
          <w:szCs w:val="20"/>
          <w:lang w:val="es-ES" w:eastAsia="es-SV"/>
        </w:rPr>
        <w:t>Bicameralismo asimétrico</w:t>
      </w:r>
      <w:r w:rsidRPr="008E3957">
        <w:rPr>
          <w:rFonts w:ascii="Times New Roman" w:eastAsia="Times New Roman" w:hAnsi="Times New Roman" w:cs="Times New Roman"/>
          <w:sz w:val="20"/>
          <w:szCs w:val="20"/>
          <w:lang w:val="es-ES" w:eastAsia="es-SV"/>
        </w:rPr>
        <w:t>: las dos cámaras no tienen igual poder; la de los Lores representa a la nobleza hereditaria; la de los Comunes a la gente.</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d)</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i/>
          <w:iCs/>
          <w:sz w:val="20"/>
          <w:szCs w:val="20"/>
          <w:lang w:val="es-ES" w:eastAsia="es-SV"/>
        </w:rPr>
        <w:t>Bipartidismo</w:t>
      </w:r>
      <w:r w:rsidRPr="008E3957">
        <w:rPr>
          <w:rFonts w:ascii="Times New Roman" w:eastAsia="Times New Roman" w:hAnsi="Times New Roman" w:cs="Times New Roman"/>
          <w:sz w:val="20"/>
          <w:szCs w:val="20"/>
          <w:lang w:val="es-ES" w:eastAsia="es-SV"/>
        </w:rPr>
        <w:t>.</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e)</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i/>
          <w:iCs/>
          <w:sz w:val="20"/>
          <w:szCs w:val="20"/>
          <w:lang w:val="es-ES" w:eastAsia="es-SV"/>
        </w:rPr>
        <w:t>Sistema electoral de mayoría relativa</w:t>
      </w:r>
      <w:r w:rsidRPr="008E3957">
        <w:rPr>
          <w:rFonts w:ascii="Times New Roman" w:eastAsia="Times New Roman" w:hAnsi="Times New Roman" w:cs="Times New Roman"/>
          <w:sz w:val="20"/>
          <w:szCs w:val="20"/>
          <w:lang w:val="es-ES" w:eastAsia="es-SV"/>
        </w:rPr>
        <w:t>.</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f)</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i/>
          <w:iCs/>
          <w:sz w:val="20"/>
          <w:szCs w:val="20"/>
          <w:lang w:val="es-ES" w:eastAsia="es-SV"/>
        </w:rPr>
        <w:t>Gobierno unitario y centralizado</w:t>
      </w:r>
      <w:r w:rsidRPr="008E3957">
        <w:rPr>
          <w:rFonts w:ascii="Times New Roman" w:eastAsia="Times New Roman" w:hAnsi="Times New Roman" w:cs="Times New Roman"/>
          <w:sz w:val="20"/>
          <w:szCs w:val="20"/>
          <w:lang w:val="es-ES" w:eastAsia="es-SV"/>
        </w:rPr>
        <w:t>: el gobierno unitario es la relación del gobierno con el territorio (la relación puede ser unitaria o federal); en Inglaterra es unitario. Centralizado, significa que no hay autonomía.</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g)</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i/>
          <w:iCs/>
          <w:sz w:val="20"/>
          <w:szCs w:val="20"/>
          <w:lang w:val="es-ES" w:eastAsia="es-SV"/>
        </w:rPr>
        <w:t>Constitución no escrita y soberanía parlamentaria</w:t>
      </w:r>
      <w:r w:rsidRPr="008E3957">
        <w:rPr>
          <w:rFonts w:ascii="Times New Roman" w:eastAsia="Times New Roman" w:hAnsi="Times New Roman" w:cs="Times New Roman"/>
          <w:sz w:val="20"/>
          <w:szCs w:val="20"/>
          <w:lang w:val="es-ES" w:eastAsia="es-SV"/>
        </w:rPr>
        <w:t>: Inglaterra tiene una serie de leyes básicas, que carecen de status constitucional.</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h)</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i/>
          <w:iCs/>
          <w:sz w:val="20"/>
          <w:szCs w:val="20"/>
          <w:lang w:val="es-ES" w:eastAsia="es-SV"/>
        </w:rPr>
        <w:t>Democracia exclusivamente representativa</w:t>
      </w:r>
      <w:r w:rsidRPr="008E3957">
        <w:rPr>
          <w:rFonts w:ascii="Times New Roman" w:eastAsia="Times New Roman" w:hAnsi="Times New Roman" w:cs="Times New Roman"/>
          <w:sz w:val="20"/>
          <w:szCs w:val="20"/>
          <w:lang w:val="es-ES" w:eastAsia="es-SV"/>
        </w:rPr>
        <w:t>: la soberanía la tiene el parlamento.</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El referéndum es un mecanismo donde se somete a consulta por algún tema al pueblo (por ejemplo, si se quiere reformar la Constitución Nacional para un tercer mandato presidencial; es el caso de Argentina)</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 xml:space="preserve">El modelo de Nueva Zelanda, tiene similares puntos con el de Westminster, con algunas diferencias. Tiene </w:t>
      </w:r>
      <w:proofErr w:type="spellStart"/>
      <w:r w:rsidRPr="008E3957">
        <w:rPr>
          <w:rFonts w:ascii="Times New Roman" w:eastAsia="Times New Roman" w:hAnsi="Times New Roman" w:cs="Times New Roman"/>
          <w:sz w:val="20"/>
          <w:szCs w:val="20"/>
          <w:lang w:val="es-ES" w:eastAsia="es-SV"/>
        </w:rPr>
        <w:t>unicameralismo</w:t>
      </w:r>
      <w:proofErr w:type="spellEnd"/>
      <w:r w:rsidRPr="008E3957">
        <w:rPr>
          <w:rFonts w:ascii="Times New Roman" w:eastAsia="Times New Roman" w:hAnsi="Times New Roman" w:cs="Times New Roman"/>
          <w:sz w:val="20"/>
          <w:szCs w:val="20"/>
          <w:lang w:val="es-ES" w:eastAsia="es-SV"/>
        </w:rPr>
        <w:t xml:space="preserve">; diferentes partidos políticos, democracia representativa; constituye un mejor ejemplo de modelo. </w:t>
      </w:r>
    </w:p>
    <w:p w:rsidR="008E3957" w:rsidRPr="008E3957" w:rsidRDefault="008E3957" w:rsidP="008E3957">
      <w:pPr>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Times New Roman" w:eastAsia="Times New Roman" w:hAnsi="Times New Roman" w:cs="Times New Roman"/>
          <w:sz w:val="20"/>
          <w:szCs w:val="20"/>
          <w:lang w:val="es-ES" w:eastAsia="es-SV"/>
        </w:rPr>
        <w:t>Luego, forma el modelo de Suiza y el de Bélgica. En el primero, hay participación del Poder Ejecutivo y una democracia de consenso; tiene que ver con la pluralidad, cómo hacer participar a todos los grupos participativos. No es un sistema presidencialista. Dentro de cada sistema hay tres órbitas:</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Symbol" w:eastAsia="Times New Roman" w:hAnsi="Symbol" w:cs="Times New Roman"/>
          <w:sz w:val="20"/>
          <w:szCs w:val="20"/>
          <w:lang w:val="es-ES" w:eastAsia="es-SV"/>
        </w:rPr>
        <w:t></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sz w:val="20"/>
          <w:szCs w:val="20"/>
          <w:lang w:val="es-ES" w:eastAsia="es-SV"/>
        </w:rPr>
        <w:t>Sistema electoral</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Symbol" w:eastAsia="Times New Roman" w:hAnsi="Symbol" w:cs="Times New Roman"/>
          <w:sz w:val="20"/>
          <w:szCs w:val="20"/>
          <w:lang w:val="es-ES" w:eastAsia="es-SV"/>
        </w:rPr>
        <w:t></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sz w:val="20"/>
          <w:szCs w:val="20"/>
          <w:lang w:val="es-ES" w:eastAsia="es-SV"/>
        </w:rPr>
        <w:t>Régimen de partidos políticos</w:t>
      </w:r>
    </w:p>
    <w:p w:rsidR="008E3957" w:rsidRPr="008E3957" w:rsidRDefault="008E3957" w:rsidP="008E3957">
      <w:pPr>
        <w:spacing w:after="0" w:line="240" w:lineRule="auto"/>
        <w:ind w:firstLine="284"/>
        <w:jc w:val="both"/>
        <w:rPr>
          <w:rFonts w:ascii="Times New Roman" w:eastAsia="Times New Roman" w:hAnsi="Times New Roman" w:cs="Times New Roman"/>
          <w:sz w:val="24"/>
          <w:szCs w:val="24"/>
          <w:lang w:eastAsia="es-SV"/>
        </w:rPr>
      </w:pPr>
      <w:r w:rsidRPr="008E3957">
        <w:rPr>
          <w:rFonts w:ascii="Symbol" w:eastAsia="Times New Roman" w:hAnsi="Symbol" w:cs="Times New Roman"/>
          <w:sz w:val="20"/>
          <w:szCs w:val="20"/>
          <w:lang w:val="es-ES" w:eastAsia="es-SV"/>
        </w:rPr>
        <w:t></w:t>
      </w:r>
      <w:r w:rsidRPr="008E3957">
        <w:rPr>
          <w:rFonts w:ascii="Times New Roman" w:eastAsia="Times New Roman" w:hAnsi="Times New Roman" w:cs="Times New Roman"/>
          <w:sz w:val="14"/>
          <w:szCs w:val="14"/>
          <w:lang w:val="es-ES" w:eastAsia="es-SV"/>
        </w:rPr>
        <w:t xml:space="preserve">           </w:t>
      </w:r>
      <w:r w:rsidRPr="008E3957">
        <w:rPr>
          <w:rFonts w:ascii="Times New Roman" w:eastAsia="Times New Roman" w:hAnsi="Times New Roman" w:cs="Times New Roman"/>
          <w:sz w:val="20"/>
          <w:szCs w:val="20"/>
          <w:lang w:val="es-ES" w:eastAsia="es-SV"/>
        </w:rPr>
        <w:t>Formas de gobierno</w:t>
      </w:r>
    </w:p>
    <w:p w:rsidR="008E3957" w:rsidRDefault="008E3957">
      <w:pPr>
        <w:pBdr>
          <w:bottom w:val="single" w:sz="12" w:space="1" w:color="auto"/>
        </w:pBdr>
        <w:rPr>
          <w:rFonts w:asciiTheme="majorHAnsi" w:hAnsiTheme="majorHAnsi"/>
          <w:sz w:val="28"/>
          <w:szCs w:val="28"/>
        </w:rPr>
      </w:pPr>
    </w:p>
    <w:p w:rsidR="008E3957" w:rsidRDefault="008E3957">
      <w:pPr>
        <w:rPr>
          <w:rFonts w:asciiTheme="majorHAnsi" w:hAnsiTheme="majorHAnsi"/>
          <w:sz w:val="28"/>
          <w:szCs w:val="28"/>
        </w:rPr>
      </w:pPr>
      <w:r>
        <w:rPr>
          <w:rFonts w:asciiTheme="majorHAnsi" w:hAnsiTheme="majorHAnsi"/>
          <w:sz w:val="28"/>
          <w:szCs w:val="28"/>
        </w:rPr>
        <w:t>EXAMEN</w:t>
      </w:r>
    </w:p>
    <w:p w:rsidR="008E3957" w:rsidRPr="008E3957" w:rsidRDefault="008E3957" w:rsidP="008E3957">
      <w:pPr>
        <w:spacing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i/>
          <w:iCs/>
          <w:sz w:val="20"/>
          <w:szCs w:val="20"/>
          <w:lang w:val="es-ES" w:eastAsia="es-SV"/>
        </w:rPr>
        <w:t>.</w:t>
      </w:r>
      <w:r w:rsidRPr="008E3957">
        <w:rPr>
          <w:rFonts w:ascii="Arial" w:eastAsia="Times New Roman" w:hAnsi="Arial" w:cs="Arial"/>
          <w:sz w:val="20"/>
          <w:szCs w:val="20"/>
          <w:lang w:val="es-ES" w:eastAsia="es-SV"/>
        </w:rPr>
        <w:t xml:space="preserve">             </w:t>
      </w:r>
      <w:r>
        <w:rPr>
          <w:rFonts w:ascii="Arial" w:eastAsia="Times New Roman" w:hAnsi="Arial" w:cs="Arial"/>
          <w:sz w:val="20"/>
          <w:szCs w:val="20"/>
          <w:lang w:val="es-ES" w:eastAsia="es-SV"/>
        </w:rPr>
        <w:t xml:space="preserve">1. </w:t>
      </w:r>
      <w:r w:rsidRPr="008E3957">
        <w:rPr>
          <w:rFonts w:ascii="Arial" w:eastAsia="Times New Roman" w:hAnsi="Arial" w:cs="Arial"/>
          <w:i/>
          <w:iCs/>
          <w:sz w:val="20"/>
          <w:szCs w:val="20"/>
          <w:lang w:val="es-ES" w:eastAsia="es-SV"/>
        </w:rPr>
        <w:t xml:space="preserve">Conforme a los conceptos analizados por </w:t>
      </w:r>
      <w:r w:rsidRPr="008E3957">
        <w:rPr>
          <w:rFonts w:ascii="Arial" w:eastAsia="Times New Roman" w:hAnsi="Arial" w:cs="Arial"/>
          <w:b/>
          <w:bCs/>
          <w:i/>
          <w:iCs/>
          <w:sz w:val="20"/>
          <w:szCs w:val="20"/>
          <w:lang w:val="es-ES" w:eastAsia="es-SV"/>
        </w:rPr>
        <w:t xml:space="preserve">Karl </w:t>
      </w:r>
      <w:proofErr w:type="spellStart"/>
      <w:r w:rsidRPr="008E3957">
        <w:rPr>
          <w:rFonts w:ascii="Arial" w:eastAsia="Times New Roman" w:hAnsi="Arial" w:cs="Arial"/>
          <w:b/>
          <w:bCs/>
          <w:i/>
          <w:iCs/>
          <w:sz w:val="20"/>
          <w:szCs w:val="20"/>
          <w:lang w:val="es-ES" w:eastAsia="es-SV"/>
        </w:rPr>
        <w:t>Loewenstein</w:t>
      </w:r>
      <w:proofErr w:type="spellEnd"/>
      <w:r w:rsidRPr="008E3957">
        <w:rPr>
          <w:rFonts w:ascii="Arial" w:eastAsia="Times New Roman" w:hAnsi="Arial" w:cs="Arial"/>
          <w:i/>
          <w:iCs/>
          <w:sz w:val="20"/>
          <w:szCs w:val="20"/>
          <w:lang w:val="es-ES" w:eastAsia="es-SV"/>
        </w:rPr>
        <w:t xml:space="preserve"> en “</w:t>
      </w:r>
      <w:r w:rsidRPr="008E3957">
        <w:rPr>
          <w:rFonts w:ascii="Arial" w:eastAsia="Times New Roman" w:hAnsi="Arial" w:cs="Arial"/>
          <w:b/>
          <w:bCs/>
          <w:i/>
          <w:iCs/>
          <w:sz w:val="20"/>
          <w:szCs w:val="20"/>
          <w:lang w:val="es-ES" w:eastAsia="es-SV"/>
        </w:rPr>
        <w:t>Teoría de la Constitución</w:t>
      </w:r>
      <w:r w:rsidRPr="008E3957">
        <w:rPr>
          <w:rFonts w:ascii="Arial" w:eastAsia="Times New Roman" w:hAnsi="Arial" w:cs="Arial"/>
          <w:i/>
          <w:iCs/>
          <w:sz w:val="20"/>
          <w:szCs w:val="20"/>
          <w:lang w:val="es-ES" w:eastAsia="es-SV"/>
        </w:rPr>
        <w:t xml:space="preserve">”, analice la Constitución Nacional Argentina.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De la definición de “poder político” que realiza el autor del texto, emanan los demás conceptos importantes con los que puede realizarse una analogía respecto de la Constitución Nacional Argentina. El </w:t>
      </w:r>
      <w:r w:rsidRPr="008E3957">
        <w:rPr>
          <w:rFonts w:ascii="Arial" w:eastAsia="Times New Roman" w:hAnsi="Arial" w:cs="Arial"/>
          <w:b/>
          <w:bCs/>
          <w:sz w:val="20"/>
          <w:szCs w:val="20"/>
          <w:lang w:val="es-ES" w:eastAsia="es-SV"/>
        </w:rPr>
        <w:t>poder</w:t>
      </w:r>
      <w:r w:rsidRPr="008E3957">
        <w:rPr>
          <w:rFonts w:ascii="Arial" w:eastAsia="Times New Roman" w:hAnsi="Arial" w:cs="Arial"/>
          <w:sz w:val="20"/>
          <w:szCs w:val="20"/>
          <w:lang w:val="es-ES" w:eastAsia="es-SV"/>
        </w:rPr>
        <w:t xml:space="preserve"> tiene una importancia decisiva en el campo sociopolítico. La política es la lucha por el poder. El énfasis que se pone sobre el fenómeno del poder, ha venido a sustituir el interés científico por el concepto de soberanía. Quizá se pueda decir que la soberanía es la racionalización jurídica del factor poder, constituyendo éste el elemento irracional de la política. Según esto, soberano es aquel que está legalmente autorizado en la sociedad estatal, para ejercer el poder político o aquel que lo ejerce. El poder está empleado como un concepto estrictamente neutral, funcional y libre de cualquier valoración. El poder hace a una situación o relación de hecho que en sí, directamente, no es ni buena ni mala. Considerada como un todo, la sociedad es un sistema de relaciones de poder cuyo carácter puede ser político, social, económico, religioso, moral, cultural o de otro tipo. El poder es una relación </w:t>
      </w:r>
      <w:proofErr w:type="spellStart"/>
      <w:r w:rsidRPr="008E3957">
        <w:rPr>
          <w:rFonts w:ascii="Arial" w:eastAsia="Times New Roman" w:hAnsi="Arial" w:cs="Arial"/>
          <w:sz w:val="20"/>
          <w:szCs w:val="20"/>
          <w:lang w:val="es-ES" w:eastAsia="es-SV"/>
        </w:rPr>
        <w:t>sociopsicológica</w:t>
      </w:r>
      <w:proofErr w:type="spellEnd"/>
      <w:r w:rsidRPr="008E3957">
        <w:rPr>
          <w:rFonts w:ascii="Arial" w:eastAsia="Times New Roman" w:hAnsi="Arial" w:cs="Arial"/>
          <w:sz w:val="20"/>
          <w:szCs w:val="20"/>
          <w:lang w:val="es-ES" w:eastAsia="es-SV"/>
        </w:rPr>
        <w:t>, basada en un recíproco efecto entre los que detentan y ejercen el poder, los detentadores del poder y aquellos a los que va dirigido, a saber, los destinatarios del poder. Dentro del marco de la sociedad, el Estado se presenta como la forma exclusiva o preponderante, según la situación histórica, de la organización sociopolítica. En la sociedad estatal, el poder político aparece como el ejercicio de un efectivo control social de los detentadores del poder sobre los destinatarios del poder.</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concepto “</w:t>
      </w:r>
      <w:r w:rsidRPr="008E3957">
        <w:rPr>
          <w:rFonts w:ascii="Arial" w:eastAsia="Times New Roman" w:hAnsi="Arial" w:cs="Arial"/>
          <w:b/>
          <w:bCs/>
          <w:sz w:val="20"/>
          <w:szCs w:val="20"/>
          <w:lang w:val="es-ES" w:eastAsia="es-SV"/>
        </w:rPr>
        <w:t>sistema político</w:t>
      </w:r>
      <w:r w:rsidRPr="008E3957">
        <w:rPr>
          <w:rFonts w:ascii="Arial" w:eastAsia="Times New Roman" w:hAnsi="Arial" w:cs="Arial"/>
          <w:sz w:val="20"/>
          <w:szCs w:val="20"/>
          <w:lang w:val="es-ES" w:eastAsia="es-SV"/>
        </w:rPr>
        <w:t>”, se entenderá por una sociedad estatal que vive bajo una ideología concreta política, sociopolítica, ética o religiosa a la cual corresponden unas determinadas instituciones destinadas a realizar dicha ideología dominante.</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término “</w:t>
      </w:r>
      <w:r w:rsidRPr="008E3957">
        <w:rPr>
          <w:rFonts w:ascii="Arial" w:eastAsia="Times New Roman" w:hAnsi="Arial" w:cs="Arial"/>
          <w:b/>
          <w:bCs/>
          <w:sz w:val="20"/>
          <w:szCs w:val="20"/>
          <w:lang w:val="es-ES" w:eastAsia="es-SV"/>
        </w:rPr>
        <w:t>sistema político</w:t>
      </w:r>
      <w:r w:rsidRPr="008E3957">
        <w:rPr>
          <w:rFonts w:ascii="Arial" w:eastAsia="Times New Roman" w:hAnsi="Arial" w:cs="Arial"/>
          <w:sz w:val="20"/>
          <w:szCs w:val="20"/>
          <w:lang w:val="es-ES" w:eastAsia="es-SV"/>
        </w:rPr>
        <w:t xml:space="preserve">” abarca una serie de tipos de gobierno que están unidos por la identidad o afinidad de sus ideologías y de las instituciones que a éstas corresponden. El sistema político del </w:t>
      </w:r>
      <w:r w:rsidRPr="008E3957">
        <w:rPr>
          <w:rFonts w:ascii="Arial" w:eastAsia="Times New Roman" w:hAnsi="Arial" w:cs="Arial"/>
          <w:sz w:val="20"/>
          <w:szCs w:val="20"/>
          <w:lang w:val="es-ES" w:eastAsia="es-SV"/>
        </w:rPr>
        <w:lastRenderedPageBreak/>
        <w:t xml:space="preserve">constitucionalismo democrático incluye diversos tipos de gobierno que, según queda conformada la interacción de los diferentes detentadores del poder en la formación de la voluntad estatal, se institucionalizan como presidencialismo, parlamentarismo con supremacía de la asamblea o del gabinete, gobierno de asambleas, gobierno direccional, democracia directa o </w:t>
      </w:r>
      <w:proofErr w:type="spellStart"/>
      <w:r w:rsidRPr="008E3957">
        <w:rPr>
          <w:rFonts w:ascii="Arial" w:eastAsia="Times New Roman" w:hAnsi="Arial" w:cs="Arial"/>
          <w:sz w:val="20"/>
          <w:szCs w:val="20"/>
          <w:lang w:val="es-ES" w:eastAsia="es-SV"/>
        </w:rPr>
        <w:t>semidirecta</w:t>
      </w:r>
      <w:proofErr w:type="spellEnd"/>
      <w:r w:rsidRPr="008E3957">
        <w:rPr>
          <w:rFonts w:ascii="Arial" w:eastAsia="Times New Roman" w:hAnsi="Arial" w:cs="Arial"/>
          <w:sz w:val="20"/>
          <w:szCs w:val="20"/>
          <w:lang w:val="es-ES" w:eastAsia="es-SV"/>
        </w:rPr>
        <w:t>. Todos estos tipos de gobierno están inspirados por una misma ideología, esto es, por aquella concepción que considera la voluntad popular como el poder supremo.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Por lo tanto, el concepto “</w:t>
      </w:r>
      <w:r w:rsidRPr="008E3957">
        <w:rPr>
          <w:rFonts w:ascii="Arial" w:eastAsia="Times New Roman" w:hAnsi="Arial" w:cs="Arial"/>
          <w:b/>
          <w:bCs/>
          <w:sz w:val="20"/>
          <w:szCs w:val="20"/>
          <w:lang w:val="es-ES" w:eastAsia="es-SV"/>
        </w:rPr>
        <w:t>sistema político</w:t>
      </w:r>
      <w:r w:rsidRPr="008E3957">
        <w:rPr>
          <w:rFonts w:ascii="Arial" w:eastAsia="Times New Roman" w:hAnsi="Arial" w:cs="Arial"/>
          <w:sz w:val="20"/>
          <w:szCs w:val="20"/>
          <w:lang w:val="es-ES" w:eastAsia="es-SV"/>
        </w:rPr>
        <w:t>” se refiere a la estructura ideológica, el concepto “</w:t>
      </w:r>
      <w:r w:rsidRPr="008E3957">
        <w:rPr>
          <w:rFonts w:ascii="Arial" w:eastAsia="Times New Roman" w:hAnsi="Arial" w:cs="Arial"/>
          <w:b/>
          <w:bCs/>
          <w:sz w:val="20"/>
          <w:szCs w:val="20"/>
          <w:lang w:val="es-ES" w:eastAsia="es-SV"/>
        </w:rPr>
        <w:t>tipo de gobierno</w:t>
      </w:r>
      <w:r w:rsidRPr="008E3957">
        <w:rPr>
          <w:rFonts w:ascii="Arial" w:eastAsia="Times New Roman" w:hAnsi="Arial" w:cs="Arial"/>
          <w:sz w:val="20"/>
          <w:szCs w:val="20"/>
          <w:lang w:val="es-ES" w:eastAsia="es-SV"/>
        </w:rPr>
        <w:t>” o “</w:t>
      </w:r>
      <w:r w:rsidRPr="008E3957">
        <w:rPr>
          <w:rFonts w:ascii="Arial" w:eastAsia="Times New Roman" w:hAnsi="Arial" w:cs="Arial"/>
          <w:b/>
          <w:bCs/>
          <w:sz w:val="20"/>
          <w:szCs w:val="20"/>
          <w:lang w:val="es-ES" w:eastAsia="es-SV"/>
        </w:rPr>
        <w:t>régimen político</w:t>
      </w:r>
      <w:r w:rsidRPr="008E3957">
        <w:rPr>
          <w:rFonts w:ascii="Arial" w:eastAsia="Times New Roman" w:hAnsi="Arial" w:cs="Arial"/>
          <w:sz w:val="20"/>
          <w:szCs w:val="20"/>
          <w:lang w:val="es-ES" w:eastAsia="es-SV"/>
        </w:rPr>
        <w:t>” alude a la concreta conformación de las instituciones del sistema político en una determinada sociedad estatal.</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La diferencia básica entre los diferentes sistemas políticos radica en si el poder, a lo largo del proceso gubernamental, está atribuido a varios, en sí independientes, detentadores del poder, entre los cuales, está distribuido para un común ejercicio del dominio, o si dicho ejercicio del dominio está concentrado en un solo detentador del poder que lo monopoliza.</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u w:val="single"/>
          <w:lang w:val="es-ES" w:eastAsia="es-SV"/>
        </w:rPr>
        <w:t>Las clasificaciones tradicionales de las “</w:t>
      </w:r>
      <w:r w:rsidRPr="008E3957">
        <w:rPr>
          <w:rFonts w:ascii="Arial" w:eastAsia="Times New Roman" w:hAnsi="Arial" w:cs="Arial"/>
          <w:b/>
          <w:bCs/>
          <w:sz w:val="20"/>
          <w:szCs w:val="20"/>
          <w:u w:val="single"/>
          <w:lang w:val="es-ES" w:eastAsia="es-SV"/>
        </w:rPr>
        <w:t>formas de gobierno</w:t>
      </w:r>
      <w:r w:rsidRPr="008E3957">
        <w:rPr>
          <w:rFonts w:ascii="Arial" w:eastAsia="Times New Roman" w:hAnsi="Arial" w:cs="Arial"/>
          <w:sz w:val="20"/>
          <w:szCs w:val="20"/>
          <w:u w:val="single"/>
          <w:lang w:val="es-ES" w:eastAsia="es-SV"/>
        </w:rPr>
        <w:t>”</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b/>
          <w:bCs/>
          <w:i/>
          <w:iCs/>
          <w:sz w:val="20"/>
          <w:szCs w:val="20"/>
          <w:lang w:val="es-ES" w:eastAsia="es-SV"/>
        </w:rPr>
        <w:t>Aristóteles</w:t>
      </w:r>
      <w:r w:rsidRPr="008E3957">
        <w:rPr>
          <w:rFonts w:ascii="Arial" w:eastAsia="Times New Roman" w:hAnsi="Arial" w:cs="Arial"/>
          <w:sz w:val="20"/>
          <w:szCs w:val="20"/>
          <w:lang w:val="es-ES" w:eastAsia="es-SV"/>
        </w:rPr>
        <w:t xml:space="preserve"> distinguió monarquías, aristocracias y </w:t>
      </w:r>
      <w:proofErr w:type="spellStart"/>
      <w:r w:rsidRPr="008E3957">
        <w:rPr>
          <w:rFonts w:ascii="Arial" w:eastAsia="Times New Roman" w:hAnsi="Arial" w:cs="Arial"/>
          <w:sz w:val="20"/>
          <w:szCs w:val="20"/>
          <w:lang w:val="es-ES" w:eastAsia="es-SV"/>
        </w:rPr>
        <w:t>poleteias</w:t>
      </w:r>
      <w:proofErr w:type="spellEnd"/>
      <w:r w:rsidRPr="008E3957">
        <w:rPr>
          <w:rFonts w:ascii="Arial" w:eastAsia="Times New Roman" w:hAnsi="Arial" w:cs="Arial"/>
          <w:sz w:val="20"/>
          <w:szCs w:val="20"/>
          <w:lang w:val="es-ES" w:eastAsia="es-SV"/>
        </w:rPr>
        <w:t>, designando con esta última palabra al Estado que se denomina con expresión moderna, democracia constitucional. Las transformaciones “pervertidas” o degeneradas de estos “</w:t>
      </w:r>
      <w:r w:rsidRPr="008E3957">
        <w:rPr>
          <w:rFonts w:ascii="Arial" w:eastAsia="Times New Roman" w:hAnsi="Arial" w:cs="Arial"/>
          <w:b/>
          <w:bCs/>
          <w:sz w:val="20"/>
          <w:szCs w:val="20"/>
          <w:lang w:val="es-ES" w:eastAsia="es-SV"/>
        </w:rPr>
        <w:t>tipos ideales</w:t>
      </w:r>
      <w:r w:rsidRPr="008E3957">
        <w:rPr>
          <w:rFonts w:ascii="Arial" w:eastAsia="Times New Roman" w:hAnsi="Arial" w:cs="Arial"/>
          <w:sz w:val="20"/>
          <w:szCs w:val="20"/>
          <w:lang w:val="es-ES" w:eastAsia="es-SV"/>
        </w:rPr>
        <w:t>”; cuando el dominador o dominadores usan el poder para sus propios fines, en beneficio de una persona, de una clase, en lugar de ejercerlo para el bien común, el tipo de dominio se transformará respectivamente en tiranía, oligarquía u oclocracia (dominio de las masas).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i/>
          <w:iCs/>
          <w:sz w:val="20"/>
          <w:szCs w:val="20"/>
          <w:lang w:val="es-ES" w:eastAsia="es-SV"/>
        </w:rPr>
        <w:t xml:space="preserve">La </w:t>
      </w:r>
      <w:r w:rsidRPr="008E3957">
        <w:rPr>
          <w:rFonts w:ascii="Arial" w:eastAsia="Times New Roman" w:hAnsi="Arial" w:cs="Arial"/>
          <w:b/>
          <w:bCs/>
          <w:i/>
          <w:iCs/>
          <w:sz w:val="20"/>
          <w:szCs w:val="20"/>
          <w:lang w:val="es-ES" w:eastAsia="es-SV"/>
        </w:rPr>
        <w:t>forma “mixta de gobierno”</w:t>
      </w:r>
      <w:r w:rsidRPr="008E3957">
        <w:rPr>
          <w:rFonts w:ascii="Arial" w:eastAsia="Times New Roman" w:hAnsi="Arial" w:cs="Arial"/>
          <w:sz w:val="20"/>
          <w:szCs w:val="20"/>
          <w:lang w:val="es-ES" w:eastAsia="es-SV"/>
        </w:rPr>
        <w:t>. Aristóteles consideró como la más deseable estructura de la sociedad a la política basada en la clase media; de esta manera introdujo el elemento sociológico en la investigación sobre las formas de gobierno. Integrando a las diferentes clases sociales en el Estado, estando cada clase representada por un propio órgano estatal. La idea del gobierno “mixto” dio la posibilidad de establecer un equilibrio en el poder político por medio de la incorporación de las clases sociales en correspondientes instituciones gubernamentales. Los pensadores políticos absolutistas, mostraban una fuerte propensión a las formas “puras” de gobierno, indiferentemente de si se trataba de monarquía absoluta o de democracia total. Para los pensadores relativistas como para los absolutistas, la clasificación de las formas de gobierno fue sólo un medio para distinguir las diferentes sociedades estatales; la naturaleza de ésta se determina a partir de la forma de gobierno en la que había quedado inscrita.</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b/>
          <w:bCs/>
          <w:i/>
          <w:iCs/>
          <w:sz w:val="20"/>
          <w:szCs w:val="20"/>
          <w:lang w:val="es-ES" w:eastAsia="es-SV"/>
        </w:rPr>
        <w:t>Guillermo Ferrero</w:t>
      </w:r>
      <w:r w:rsidRPr="008E3957">
        <w:rPr>
          <w:rFonts w:ascii="Arial" w:eastAsia="Times New Roman" w:hAnsi="Arial" w:cs="Arial"/>
          <w:sz w:val="20"/>
          <w:szCs w:val="20"/>
          <w:lang w:val="es-ES" w:eastAsia="es-SV"/>
        </w:rPr>
        <w:t xml:space="preserve">. Para Ferrero lo realmente decisivo es la relación </w:t>
      </w:r>
      <w:proofErr w:type="spellStart"/>
      <w:r w:rsidRPr="008E3957">
        <w:rPr>
          <w:rFonts w:ascii="Arial" w:eastAsia="Times New Roman" w:hAnsi="Arial" w:cs="Arial"/>
          <w:sz w:val="20"/>
          <w:szCs w:val="20"/>
          <w:lang w:val="es-ES" w:eastAsia="es-SV"/>
        </w:rPr>
        <w:t>sociopsicológica</w:t>
      </w:r>
      <w:proofErr w:type="spellEnd"/>
      <w:r w:rsidRPr="008E3957">
        <w:rPr>
          <w:rFonts w:ascii="Arial" w:eastAsia="Times New Roman" w:hAnsi="Arial" w:cs="Arial"/>
          <w:sz w:val="20"/>
          <w:szCs w:val="20"/>
          <w:lang w:val="es-ES" w:eastAsia="es-SV"/>
        </w:rPr>
        <w:t xml:space="preserve"> entre los detentadores y los destinatarios del poder. Para ser reconocido por la masa del pueblo el gobierno necesita estar dotado de autoridad legítima. Ferrero distingue entre el gobierno legítimo y el revolucionario. El gobierno legítimo se basa en el consentimiento voluntario, sin miedo y fuerza, por parte del pueblo y el gobierno revolucionario está obligado a apoyarse en la opresión por medio de la fuerza. Ferrero consideró al gobierno revolucionario como al peor tipo de todos.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b/>
          <w:bCs/>
          <w:i/>
          <w:iCs/>
          <w:sz w:val="20"/>
          <w:szCs w:val="20"/>
          <w:lang w:val="es-ES" w:eastAsia="es-SV"/>
        </w:rPr>
        <w:t>Maquiavelo</w:t>
      </w:r>
      <w:r w:rsidRPr="008E3957">
        <w:rPr>
          <w:rFonts w:ascii="Arial" w:eastAsia="Times New Roman" w:hAnsi="Arial" w:cs="Arial"/>
          <w:sz w:val="20"/>
          <w:szCs w:val="20"/>
          <w:lang w:val="es-ES" w:eastAsia="es-SV"/>
        </w:rPr>
        <w:t>. Maquiavelo estableció que en un principado (monarquía) la soberanía radicaba exclusivamente en el detentador del poder, bien por derecho o por fuerza, mientras que la soberanía en una república está distribuida en una mayoría o una colectividad de personas que constituyen los detentadores del poder. Maquiavelo no reconoce a la aristocracia como una forma especial y la adscribe a la república. Aristocracia y democracia constituirán una sola categoría, la de la república, ya que si ambas formas políticas presentan una diferente sustancia sociológica, poseen la misma estructura gubernamental.</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proofErr w:type="spellStart"/>
      <w:r w:rsidRPr="008E3957">
        <w:rPr>
          <w:rFonts w:ascii="Arial" w:eastAsia="Times New Roman" w:hAnsi="Arial" w:cs="Arial"/>
          <w:b/>
          <w:bCs/>
          <w:i/>
          <w:iCs/>
          <w:sz w:val="20"/>
          <w:szCs w:val="20"/>
          <w:lang w:val="es-ES" w:eastAsia="es-SV"/>
        </w:rPr>
        <w:lastRenderedPageBreak/>
        <w:t>Montesquieu</w:t>
      </w:r>
      <w:proofErr w:type="spellEnd"/>
      <w:r w:rsidRPr="008E3957">
        <w:rPr>
          <w:rFonts w:ascii="Arial" w:eastAsia="Times New Roman" w:hAnsi="Arial" w:cs="Arial"/>
          <w:sz w:val="20"/>
          <w:szCs w:val="20"/>
          <w:lang w:val="es-ES" w:eastAsia="es-SV"/>
        </w:rPr>
        <w:t xml:space="preserve">. Fue </w:t>
      </w:r>
      <w:proofErr w:type="spellStart"/>
      <w:r w:rsidRPr="008E3957">
        <w:rPr>
          <w:rFonts w:ascii="Arial" w:eastAsia="Times New Roman" w:hAnsi="Arial" w:cs="Arial"/>
          <w:sz w:val="20"/>
          <w:szCs w:val="20"/>
          <w:lang w:val="es-ES" w:eastAsia="es-SV"/>
        </w:rPr>
        <w:t>Montesquieu</w:t>
      </w:r>
      <w:proofErr w:type="spellEnd"/>
      <w:r w:rsidRPr="008E3957">
        <w:rPr>
          <w:rFonts w:ascii="Arial" w:eastAsia="Times New Roman" w:hAnsi="Arial" w:cs="Arial"/>
          <w:sz w:val="20"/>
          <w:szCs w:val="20"/>
          <w:lang w:val="es-ES" w:eastAsia="es-SV"/>
        </w:rPr>
        <w:t xml:space="preserve"> el que concibió a las instituciones gubernamentales como el marco de organización para el desenvolvimiento de las fuerzas sociales operando en la sociedad estatal acercándose a la realidad del elemento de poder en el gobierno. Amplió en dos puntos la clasificación tradicional de los Estados, a la cual sólo se podía llegar a través de las formas de sus instituciones gubernamentales. Atribuyó a cada tipo tradicional un principio moral: virtud a la democracia, moderación a la aristocracia y honor a la monarquía.</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Ninguna de estas clasificaciones es satisfactoria; ninguna corresponde completamente a las realidades del proceso actual del poder. Con la introducción del sufragio universal ha desaparecido la aristocracia como una forma de gobierno. La mayor parte de las actuales monarquías son tan democráticas como las repúblicas democráticas.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La dirección de cualquier sociedad estatal, yace en las manos de una minoría manipuladora constituida por los detentadores del poder. Es esta minoría la que maneja los hilos de la maquinaria estatal: descubriendo a esa oligarquía dominante y dirigente, se penetra en el núcleo del proceso del poder.</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i/>
          <w:iCs/>
          <w:sz w:val="20"/>
          <w:szCs w:val="20"/>
          <w:lang w:val="es-ES" w:eastAsia="es-SV"/>
        </w:rPr>
        <w:t>Constitucionalismo</w:t>
      </w:r>
      <w:r w:rsidRPr="008E3957">
        <w:rPr>
          <w:rFonts w:ascii="Arial" w:eastAsia="Times New Roman" w:hAnsi="Arial" w:cs="Arial"/>
          <w:sz w:val="20"/>
          <w:szCs w:val="20"/>
          <w:lang w:val="es-ES" w:eastAsia="es-SV"/>
        </w:rPr>
        <w:t xml:space="preserve">. El </w:t>
      </w:r>
      <w:r w:rsidRPr="008E3957">
        <w:rPr>
          <w:rFonts w:ascii="Arial" w:eastAsia="Times New Roman" w:hAnsi="Arial" w:cs="Arial"/>
          <w:b/>
          <w:bCs/>
          <w:sz w:val="20"/>
          <w:szCs w:val="20"/>
          <w:lang w:val="es-ES" w:eastAsia="es-SV"/>
        </w:rPr>
        <w:t>Estado constitucional</w:t>
      </w:r>
      <w:r w:rsidRPr="008E3957">
        <w:rPr>
          <w:rFonts w:ascii="Arial" w:eastAsia="Times New Roman" w:hAnsi="Arial" w:cs="Arial"/>
          <w:sz w:val="20"/>
          <w:szCs w:val="20"/>
          <w:lang w:val="es-ES" w:eastAsia="es-SV"/>
        </w:rPr>
        <w:t xml:space="preserve"> se basa en el principio de la distribución del poder. La distribución del poder existe cuando varios e independientes detentadores del poder u órganos estatales participan en formación de la voluntad estatal. Las funciones que les han sido asignadas están sometidas a un respectivo control a través de los otros detentadores del poder; como está distribuido, el ejercicio del poder político está necesariamente controlado. El constitucionalismo caracteriza a una sociedad estatal basada en la libertad e igualdad y que funciona como Estado de Derecho.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i/>
          <w:iCs/>
          <w:sz w:val="20"/>
          <w:szCs w:val="20"/>
          <w:lang w:val="es-ES" w:eastAsia="es-SV"/>
        </w:rPr>
        <w:t>Autocracia</w:t>
      </w:r>
      <w:r w:rsidRPr="008E3957">
        <w:rPr>
          <w:rFonts w:ascii="Arial" w:eastAsia="Times New Roman" w:hAnsi="Arial" w:cs="Arial"/>
          <w:sz w:val="20"/>
          <w:szCs w:val="20"/>
          <w:lang w:val="es-ES" w:eastAsia="es-SV"/>
        </w:rPr>
        <w:t>. En el sistema político opuesto existe un solo detentador del poder; éste puede ser una persona (dictador), una asamblea, un comité, una junta o un partido. El ejercicio del poder no está distribuido, sino concentrado en sus manos. Tampoco se encuentra ningún control efectivo sobre su poder. El monopolio político del único detentador del poder no está sometido a ningún límite constitucional; su poder es absoluto.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i/>
          <w:iCs/>
          <w:sz w:val="20"/>
          <w:szCs w:val="20"/>
          <w:lang w:val="es-ES" w:eastAsia="es-SV"/>
        </w:rPr>
        <w:t>Configuraciones intermedias</w:t>
      </w:r>
      <w:r w:rsidRPr="008E3957">
        <w:rPr>
          <w:rFonts w:ascii="Arial" w:eastAsia="Times New Roman" w:hAnsi="Arial" w:cs="Arial"/>
          <w:sz w:val="20"/>
          <w:szCs w:val="20"/>
          <w:lang w:val="es-ES" w:eastAsia="es-SV"/>
        </w:rPr>
        <w:t>. Estas formas intermedias surgen frecuentemente en épocas de transición de un sistema político a otro; bien cuando la autocracia se desenvuelve hacia el constitucionalismo, o por el contrario cuando un Estado que hasta ahora estuvo regido constitucionalmente adquiere la forma autocrática del ejercicio del poder.</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Entre las técnicas características del sistema político del constitucionalismo se encuentran en primera línea las elecciones, en las cuales diversas ideologías, representadas por candidatos y partidos, luchan por obtener el voto del elector, el cual, por su parte, puede elegir libremente entre las posibilidades que le son ofrecidas. Absolutamente indispensable es la libertad en el acto de votar, el sometimiento del parlamento bajo la decisión de la mayoría, la inamovilidad de los detentadores del cargo durante la duración prescrita legalmente y la respectiva consulta y colaboración entre los diversos detentadores del poder.</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Lo que en realidad significa la “</w:t>
      </w:r>
      <w:r w:rsidRPr="008E3957">
        <w:rPr>
          <w:rFonts w:ascii="Arial" w:eastAsia="Times New Roman" w:hAnsi="Arial" w:cs="Arial"/>
          <w:b/>
          <w:bCs/>
          <w:sz w:val="20"/>
          <w:szCs w:val="20"/>
          <w:lang w:val="es-ES" w:eastAsia="es-SV"/>
        </w:rPr>
        <w:t>separación de poderes</w:t>
      </w:r>
      <w:r w:rsidRPr="008E3957">
        <w:rPr>
          <w:rFonts w:ascii="Arial" w:eastAsia="Times New Roman" w:hAnsi="Arial" w:cs="Arial"/>
          <w:sz w:val="20"/>
          <w:szCs w:val="20"/>
          <w:lang w:val="es-ES" w:eastAsia="es-SV"/>
        </w:rPr>
        <w:t xml:space="preserve">”, es el reconocimiento de que por una parte el Estado tiene que cumplir determinadas funciones, y que, los destinatarios del poder salen beneficiados si estas funciones son realizadas por diferentes órganos: la libertad es el </w:t>
      </w:r>
      <w:proofErr w:type="spellStart"/>
      <w:r w:rsidRPr="008E3957">
        <w:rPr>
          <w:rFonts w:ascii="Arial" w:eastAsia="Times New Roman" w:hAnsi="Arial" w:cs="Arial"/>
          <w:sz w:val="20"/>
          <w:szCs w:val="20"/>
          <w:lang w:val="es-ES" w:eastAsia="es-SV"/>
        </w:rPr>
        <w:t>télos</w:t>
      </w:r>
      <w:proofErr w:type="spellEnd"/>
      <w:r w:rsidRPr="008E3957">
        <w:rPr>
          <w:rFonts w:ascii="Arial" w:eastAsia="Times New Roman" w:hAnsi="Arial" w:cs="Arial"/>
          <w:sz w:val="20"/>
          <w:szCs w:val="20"/>
          <w:lang w:val="es-ES" w:eastAsia="es-SV"/>
        </w:rPr>
        <w:t xml:space="preserve"> ideológico de la teoría de la separación de poderes. La separación de poderes es la forma clásica de expresar la necesidad de distribuir y controlar respectivamente el ejercicio del poder político.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Sólo el liberalismo constitucional identificó la libertad individual con la separación de “</w:t>
      </w:r>
      <w:r w:rsidRPr="008E3957">
        <w:rPr>
          <w:rFonts w:ascii="Arial" w:eastAsia="Times New Roman" w:hAnsi="Arial" w:cs="Arial"/>
          <w:b/>
          <w:bCs/>
          <w:sz w:val="20"/>
          <w:szCs w:val="20"/>
          <w:lang w:val="es-ES" w:eastAsia="es-SV"/>
        </w:rPr>
        <w:t>poderes</w:t>
      </w:r>
      <w:r w:rsidRPr="008E3957">
        <w:rPr>
          <w:rFonts w:ascii="Arial" w:eastAsia="Times New Roman" w:hAnsi="Arial" w:cs="Arial"/>
          <w:sz w:val="20"/>
          <w:szCs w:val="20"/>
          <w:lang w:val="es-ES" w:eastAsia="es-SV"/>
        </w:rPr>
        <w:t>”.</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La idea de la distribución del poder está esencialmente unida a la teoría y práctica de la representación, así como a la técnica gubernamental que se basa en ella. La naturaleza jurídica de la representación es </w:t>
      </w:r>
      <w:r w:rsidRPr="008E3957">
        <w:rPr>
          <w:rFonts w:ascii="Arial" w:eastAsia="Times New Roman" w:hAnsi="Arial" w:cs="Arial"/>
          <w:sz w:val="20"/>
          <w:szCs w:val="20"/>
          <w:lang w:val="es-ES" w:eastAsia="es-SV"/>
        </w:rPr>
        <w:lastRenderedPageBreak/>
        <w:t>que los representantes reciben por adelantado el encargo y la autorización de actuar en nombre de sus representados, y de ligarles por sus decisiones colectivas.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La “</w:t>
      </w:r>
      <w:r w:rsidRPr="008E3957">
        <w:rPr>
          <w:rFonts w:ascii="Arial" w:eastAsia="Times New Roman" w:hAnsi="Arial" w:cs="Arial"/>
          <w:b/>
          <w:bCs/>
          <w:sz w:val="20"/>
          <w:szCs w:val="20"/>
          <w:lang w:val="es-ES" w:eastAsia="es-SV"/>
        </w:rPr>
        <w:t>voluntad general</w:t>
      </w:r>
      <w:r w:rsidRPr="008E3957">
        <w:rPr>
          <w:rFonts w:ascii="Arial" w:eastAsia="Times New Roman" w:hAnsi="Arial" w:cs="Arial"/>
          <w:sz w:val="20"/>
          <w:szCs w:val="20"/>
          <w:lang w:val="es-ES" w:eastAsia="es-SV"/>
        </w:rPr>
        <w:t>”, tiene que ser dirigida unitaria y consecuentemente por lo que hoy se llama “</w:t>
      </w:r>
      <w:r w:rsidRPr="008E3957">
        <w:rPr>
          <w:rFonts w:ascii="Arial" w:eastAsia="Times New Roman" w:hAnsi="Arial" w:cs="Arial"/>
          <w:b/>
          <w:bCs/>
          <w:sz w:val="20"/>
          <w:szCs w:val="20"/>
          <w:lang w:val="es-ES" w:eastAsia="es-SV"/>
        </w:rPr>
        <w:t>liderazgo político</w:t>
      </w:r>
      <w:r w:rsidRPr="008E3957">
        <w:rPr>
          <w:rFonts w:ascii="Arial" w:eastAsia="Times New Roman" w:hAnsi="Arial" w:cs="Arial"/>
          <w:sz w:val="20"/>
          <w:szCs w:val="20"/>
          <w:lang w:val="es-ES" w:eastAsia="es-SV"/>
        </w:rPr>
        <w:t>”. El liderazgo político es el ejercicio, consciente de su objetivo, del poder político.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Se expone una nueva visión tripartita: la decisión política conformadora o fundamental; la ejecución de la decisión y el control político.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La decisión conformadora más importante de una nación es la elección de su sistema político y, dentro de ese sistema, de la forma específica de gobierno bajo la cual desea vivir, en el supuesto que la voluntad constituyente del pueblo tenga la posibilidad de dicha elección y no le sea impuesto un régimen por la fuerza. Todas las constituciones presentan, una decisión política fundamental; si la nación desea adoptar la monarquía constitucional o la república, el parlamentarismo o el presidencialismo. La elección entre el libre cambio y el proteccionismo; la actitud del Estado frente a las cuestiones religiosas; la dirección que se deberá dar a la educación, humanista o técnica, o si cabe encontrar un equilibrio; la alternativa entre un sistema económico con empresa privada libre del control estatal o un sistema de economía dirigida; el paso al Estado de bienestar; las relaciones entre los empresarios y los empleados y trabajadores; la socialización y nacionalización de partes o de la totalidad de la economía nacional; la subvención a la economía agraria; el paso de una economía agraria a una economía industrial; la política fiscal y monetaria; el sistema impositivo y su influencia en la distribución de la riqueza.</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Las decisiones políticas fundamentales serán iniciadas y conformadas por un número relativamente pequeño de personas.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La gran masa de los destinatarios del poder está excluida de la iniciativa de la decisión política fundamental, aun cuando en la democracia constitucional participan posteriormente en una función confirmadora, bien directamente a través de referéndum o indirectamente a través de elecciones.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Desde un punto de vista técnico, el primer medio para la realización de la decisión política es la legislación. Las decisiones políticas internas requieren la forma legal.</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Si se aplica la categoría de “</w:t>
      </w:r>
      <w:r w:rsidRPr="008E3957">
        <w:rPr>
          <w:rFonts w:ascii="Arial" w:eastAsia="Times New Roman" w:hAnsi="Arial" w:cs="Arial"/>
          <w:b/>
          <w:bCs/>
          <w:sz w:val="20"/>
          <w:szCs w:val="20"/>
          <w:lang w:val="es-ES" w:eastAsia="es-SV"/>
        </w:rPr>
        <w:t>tomar la decisión política</w:t>
      </w:r>
      <w:r w:rsidRPr="008E3957">
        <w:rPr>
          <w:rFonts w:ascii="Arial" w:eastAsia="Times New Roman" w:hAnsi="Arial" w:cs="Arial"/>
          <w:sz w:val="20"/>
          <w:szCs w:val="20"/>
          <w:lang w:val="es-ES" w:eastAsia="es-SV"/>
        </w:rPr>
        <w:t>” en el sistema político del constitucionalismo y de la autocracia, se podrá decir que en el primer sistema, gobierno y parlamento se distribuyen esta función, pudiendo ser posible la subsiguiente participación del electorado en dicho proceso; en contra de esto, en el sistema autocrático el único detentador del poder monopoliza la función de tomar la decisión política, aun cuando, para producir la apariencia de una solidaridad nacional, ordenase la aprobación por el parlamento o la ratificación por medio de un referéndum.</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Bajo la categoría de “</w:t>
      </w:r>
      <w:r w:rsidRPr="008E3957">
        <w:rPr>
          <w:rFonts w:ascii="Arial" w:eastAsia="Times New Roman" w:hAnsi="Arial" w:cs="Arial"/>
          <w:b/>
          <w:bCs/>
          <w:sz w:val="20"/>
          <w:szCs w:val="20"/>
          <w:lang w:val="es-ES" w:eastAsia="es-SV"/>
        </w:rPr>
        <w:t>ejecución de la decisión política</w:t>
      </w:r>
      <w:r w:rsidRPr="008E3957">
        <w:rPr>
          <w:rFonts w:ascii="Arial" w:eastAsia="Times New Roman" w:hAnsi="Arial" w:cs="Arial"/>
          <w:sz w:val="20"/>
          <w:szCs w:val="20"/>
          <w:lang w:val="es-ES" w:eastAsia="es-SV"/>
        </w:rPr>
        <w:t>”, se comprende llevar a la práctica dicha decisión. La ejecución de la decisión puede alcanzar cualquier cambio de dichas actividades estatales; frecuentemente consiste en la ejecución de la legislación. La mayor parte de las leyes que componen nuestros códigos son, o bien los instrumentos para la ejecución de anteriores decisiones políticas, que trasladan ahora dichas resoluciones a la vida de la comunidad, o bien tienen un carácter estrictamente utilitario al regular exclusivamente el desarrollo normal de las relaciones sociales.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La ejecución en el constitucionalismo, es igual que la función de la decisión política; está distribuida entre diferentes detentadores del poder. En una autocracia, el único detentador del poder monopoliza la ejecución de la decisión fundamental, y si bien puede delegar según considere oportuno, la función en ayudantes y órganos jerárquicamente subordinados, no les otorgará sin embargo ninguna auténtica independencia que se escape a su exclusivo poder de mando y control.</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b/>
          <w:bCs/>
          <w:sz w:val="20"/>
          <w:szCs w:val="20"/>
          <w:lang w:val="es-ES" w:eastAsia="es-SV"/>
        </w:rPr>
        <w:t>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i/>
          <w:iCs/>
          <w:sz w:val="20"/>
          <w:szCs w:val="20"/>
          <w:lang w:val="es-ES" w:eastAsia="es-SV"/>
        </w:rPr>
        <w:lastRenderedPageBreak/>
        <w:t>Los tipos de gobierno en la democracia constitucional</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u w:val="single"/>
          <w:lang w:val="es-ES" w:eastAsia="es-SV"/>
        </w:rPr>
        <w:t>El constitucionalismo y la democracia constitucional</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constitucionalismo, es un concepto genérico. Como sistema político, el constitucionalismo abarca diversos tipos de gobierno. Todos ellos se caracterizan por la existencia de diversos detentadores del poder, entre los cuales la constitución ha distribuido el ejercicio del poder político, estando obligados a cooperar en la formación de la voluntad estatal bajo la observancia de determinados procedimientos preceptuados por la Constitución.</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Históricamente, el concepto “</w:t>
      </w:r>
      <w:r w:rsidRPr="008E3957">
        <w:rPr>
          <w:rFonts w:ascii="Arial" w:eastAsia="Times New Roman" w:hAnsi="Arial" w:cs="Arial"/>
          <w:b/>
          <w:bCs/>
          <w:sz w:val="20"/>
          <w:szCs w:val="20"/>
          <w:lang w:val="es-ES" w:eastAsia="es-SV"/>
        </w:rPr>
        <w:t>constitucionalismo</w:t>
      </w:r>
      <w:r w:rsidRPr="008E3957">
        <w:rPr>
          <w:rFonts w:ascii="Arial" w:eastAsia="Times New Roman" w:hAnsi="Arial" w:cs="Arial"/>
          <w:sz w:val="20"/>
          <w:szCs w:val="20"/>
          <w:lang w:val="es-ES" w:eastAsia="es-SV"/>
        </w:rPr>
        <w:t>” tiene una doble significación; hace referencia tanto al orden político constitucional como al orden político democrático constitucional. Para que un Estado sea “</w:t>
      </w:r>
      <w:r w:rsidRPr="008E3957">
        <w:rPr>
          <w:rFonts w:ascii="Arial" w:eastAsia="Times New Roman" w:hAnsi="Arial" w:cs="Arial"/>
          <w:b/>
          <w:bCs/>
          <w:sz w:val="20"/>
          <w:szCs w:val="20"/>
          <w:lang w:val="es-ES" w:eastAsia="es-SV"/>
        </w:rPr>
        <w:t>constitucional</w:t>
      </w:r>
      <w:r w:rsidRPr="008E3957">
        <w:rPr>
          <w:rFonts w:ascii="Arial" w:eastAsia="Times New Roman" w:hAnsi="Arial" w:cs="Arial"/>
          <w:sz w:val="20"/>
          <w:szCs w:val="20"/>
          <w:lang w:val="es-ES" w:eastAsia="es-SV"/>
        </w:rPr>
        <w:t>”, tiene que tener una “</w:t>
      </w:r>
      <w:r w:rsidRPr="008E3957">
        <w:rPr>
          <w:rFonts w:ascii="Arial" w:eastAsia="Times New Roman" w:hAnsi="Arial" w:cs="Arial"/>
          <w:b/>
          <w:bCs/>
          <w:sz w:val="20"/>
          <w:szCs w:val="20"/>
          <w:lang w:val="es-ES" w:eastAsia="es-SV"/>
        </w:rPr>
        <w:t>Constitución</w:t>
      </w:r>
      <w:r w:rsidRPr="008E3957">
        <w:rPr>
          <w:rFonts w:ascii="Arial" w:eastAsia="Times New Roman" w:hAnsi="Arial" w:cs="Arial"/>
          <w:sz w:val="20"/>
          <w:szCs w:val="20"/>
          <w:lang w:val="es-ES" w:eastAsia="es-SV"/>
        </w:rPr>
        <w:t>” que puede estar formulada por escrito en un documento, o bien puede estar cristalizada en las costumbres y en las convicciones de un pueblo. Constitución en este sentido, significa un sistema de normas establecidas o de reglas convencionales, las cuales regulan las relaciones entre los detentadores y los destinatarios del poder, así como la respectiva interacción de los diferentes detentadores del poder. La existencia de preceptos formales que regulen el proceso gubernamental no significa imprescindiblemente que el clima político sea democrático. Todos los regímenes estatales que inventó literalmente la forma de gobierno constitucional, la polis griega, se organizó como una democracia plenamente estructurada; sin embargo, bien antes de que se hubiese formado la actual democracia constitucional existieron Estados constitucionales, es decir, regidos por un sistema fijo de normas, pero que no podrían ser clasificados en absoluto de democráticos, dado que la masa de los destinatarios del poder no tenía ninguna participación decisiva en el proceso político. Inglaterra gozaba de un gobierno constitucional por lo menos desde la </w:t>
      </w:r>
      <w:r w:rsidRPr="008E3957">
        <w:rPr>
          <w:rFonts w:ascii="Arial" w:eastAsia="Times New Roman" w:hAnsi="Arial" w:cs="Arial"/>
          <w:i/>
          <w:iCs/>
          <w:sz w:val="20"/>
          <w:szCs w:val="20"/>
          <w:lang w:val="es-ES" w:eastAsia="es-SV"/>
        </w:rPr>
        <w:t>Gloriosa Revolución</w:t>
      </w:r>
      <w:r w:rsidRPr="008E3957">
        <w:rPr>
          <w:rFonts w:ascii="Arial" w:eastAsia="Times New Roman" w:hAnsi="Arial" w:cs="Arial"/>
          <w:sz w:val="20"/>
          <w:szCs w:val="20"/>
          <w:lang w:val="es-ES" w:eastAsia="es-SV"/>
        </w:rPr>
        <w:t>, sin alcanzar hasta la gran reforma de 1832 una auténtica base democrática. Y, no se puede negar el carácter de Estado constitucional a las monarquías constitucionales. El estadio final, la democracia constitucional, sería alcanzado relativamente más tarde, cuando la masa de los destinatarios del poder, organizada como electorado en los partidos políticos y con la ayuda de elecciones honestas en base a un sufragio universal, participó en el proceso político elevándose a la categoría de un independiente y originario detentador del poder. Esto ocurrió en Inglaterra, Francia, Estados Unidos y en otros países claves sólo en el siglo XX.</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La infraestructura ideológica común a todos los tipos de gobierno que habrá que traer aquí a colación consiste en el convencimiento de que todo poder emana del pueblo. La conformación del poder es triangular: parlamento, gobierno y pueblo. El poder político está distribuido entre varios detentadores del poder que, por lo tanto, están sometidos a un control mutuo.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Lo que para una observación superficial aparece como una abrumadora variedad de manifestaciones de la democracia constitucional, puede ser reducido a los siguientes tipos fundamentales:</w:t>
      </w:r>
    </w:p>
    <w:p w:rsidR="008E3957" w:rsidRPr="008E3957" w:rsidRDefault="008E3957" w:rsidP="008E3957">
      <w:pPr>
        <w:shd w:val="clear" w:color="auto" w:fill="FFFFFF"/>
        <w:spacing w:before="100" w:beforeAutospacing="1"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i.              Cuando el pueblo organizado como electorado es el preponderante detentador del poder, el tipo de gobierno se designa como “</w:t>
      </w:r>
      <w:r w:rsidRPr="008E3957">
        <w:rPr>
          <w:rFonts w:ascii="Arial" w:eastAsia="Times New Roman" w:hAnsi="Arial" w:cs="Arial"/>
          <w:b/>
          <w:bCs/>
          <w:sz w:val="20"/>
          <w:szCs w:val="20"/>
          <w:lang w:val="es-ES" w:eastAsia="es-SV"/>
        </w:rPr>
        <w:t>democracia directa</w:t>
      </w:r>
      <w:r w:rsidRPr="008E3957">
        <w:rPr>
          <w:rFonts w:ascii="Arial" w:eastAsia="Times New Roman" w:hAnsi="Arial" w:cs="Arial"/>
          <w:sz w:val="20"/>
          <w:szCs w:val="20"/>
          <w:lang w:val="es-ES" w:eastAsia="es-SV"/>
        </w:rPr>
        <w:t>”.</w:t>
      </w:r>
    </w:p>
    <w:p w:rsidR="008E3957" w:rsidRPr="008E3957" w:rsidRDefault="008E3957" w:rsidP="008E3957">
      <w:pPr>
        <w:shd w:val="clear" w:color="auto" w:fill="FFFFFF"/>
        <w:spacing w:before="100" w:beforeAutospacing="1" w:after="0" w:line="240" w:lineRule="auto"/>
        <w:ind w:firstLine="284"/>
        <w:jc w:val="both"/>
        <w:rPr>
          <w:rFonts w:ascii="Times New Roman" w:eastAsia="Times New Roman" w:hAnsi="Times New Roman" w:cs="Times New Roman"/>
          <w:sz w:val="24"/>
          <w:szCs w:val="24"/>
          <w:lang w:eastAsia="es-SV"/>
        </w:rPr>
      </w:pPr>
      <w:proofErr w:type="spellStart"/>
      <w:r w:rsidRPr="008E3957">
        <w:rPr>
          <w:rFonts w:ascii="Arial" w:eastAsia="Times New Roman" w:hAnsi="Arial" w:cs="Arial"/>
          <w:sz w:val="20"/>
          <w:szCs w:val="20"/>
          <w:lang w:val="es-ES" w:eastAsia="es-SV"/>
        </w:rPr>
        <w:t>ii</w:t>
      </w:r>
      <w:proofErr w:type="spellEnd"/>
      <w:r w:rsidRPr="008E3957">
        <w:rPr>
          <w:rFonts w:ascii="Arial" w:eastAsia="Times New Roman" w:hAnsi="Arial" w:cs="Arial"/>
          <w:sz w:val="20"/>
          <w:szCs w:val="20"/>
          <w:lang w:val="es-ES" w:eastAsia="es-SV"/>
        </w:rPr>
        <w:t>.              Se designa con el nombre de “</w:t>
      </w:r>
      <w:r w:rsidRPr="008E3957">
        <w:rPr>
          <w:rFonts w:ascii="Arial" w:eastAsia="Times New Roman" w:hAnsi="Arial" w:cs="Arial"/>
          <w:b/>
          <w:bCs/>
          <w:sz w:val="20"/>
          <w:szCs w:val="20"/>
          <w:lang w:val="es-ES" w:eastAsia="es-SV"/>
        </w:rPr>
        <w:t>gobierno de asamblea</w:t>
      </w:r>
      <w:r w:rsidRPr="008E3957">
        <w:rPr>
          <w:rFonts w:ascii="Arial" w:eastAsia="Times New Roman" w:hAnsi="Arial" w:cs="Arial"/>
          <w:sz w:val="20"/>
          <w:szCs w:val="20"/>
          <w:lang w:val="es-ES" w:eastAsia="es-SV"/>
        </w:rPr>
        <w:t>” aquel tipo en el cual el parlamento, como responsable del pueblo, es el superior detentador del poder.</w:t>
      </w:r>
    </w:p>
    <w:p w:rsidR="008E3957" w:rsidRPr="008E3957" w:rsidRDefault="008E3957" w:rsidP="008E3957">
      <w:pPr>
        <w:shd w:val="clear" w:color="auto" w:fill="FFFFFF"/>
        <w:spacing w:before="100" w:beforeAutospacing="1" w:after="0" w:line="240" w:lineRule="auto"/>
        <w:ind w:firstLine="284"/>
        <w:jc w:val="both"/>
        <w:rPr>
          <w:rFonts w:ascii="Times New Roman" w:eastAsia="Times New Roman" w:hAnsi="Times New Roman" w:cs="Times New Roman"/>
          <w:sz w:val="24"/>
          <w:szCs w:val="24"/>
          <w:lang w:eastAsia="es-SV"/>
        </w:rPr>
      </w:pPr>
      <w:proofErr w:type="spellStart"/>
      <w:r w:rsidRPr="008E3957">
        <w:rPr>
          <w:rFonts w:ascii="Arial" w:eastAsia="Times New Roman" w:hAnsi="Arial" w:cs="Arial"/>
          <w:sz w:val="20"/>
          <w:szCs w:val="20"/>
          <w:lang w:val="es-ES" w:eastAsia="es-SV"/>
        </w:rPr>
        <w:t>iii</w:t>
      </w:r>
      <w:proofErr w:type="spellEnd"/>
      <w:r w:rsidRPr="008E3957">
        <w:rPr>
          <w:rFonts w:ascii="Arial" w:eastAsia="Times New Roman" w:hAnsi="Arial" w:cs="Arial"/>
          <w:sz w:val="20"/>
          <w:szCs w:val="20"/>
          <w:lang w:val="es-ES" w:eastAsia="es-SV"/>
        </w:rPr>
        <w:t>.              “</w:t>
      </w:r>
      <w:r w:rsidRPr="008E3957">
        <w:rPr>
          <w:rFonts w:ascii="Arial" w:eastAsia="Times New Roman" w:hAnsi="Arial" w:cs="Arial"/>
          <w:b/>
          <w:bCs/>
          <w:sz w:val="20"/>
          <w:szCs w:val="20"/>
          <w:lang w:val="es-ES" w:eastAsia="es-SV"/>
        </w:rPr>
        <w:t>Parlamentarismo</w:t>
      </w:r>
      <w:r w:rsidRPr="008E3957">
        <w:rPr>
          <w:rFonts w:ascii="Arial" w:eastAsia="Times New Roman" w:hAnsi="Arial" w:cs="Arial"/>
          <w:sz w:val="20"/>
          <w:szCs w:val="20"/>
          <w:lang w:val="es-ES" w:eastAsia="es-SV"/>
        </w:rPr>
        <w:t>”, es la expresión para aquel tipo en el cual se aspira a un equilibrio entre los independientes detentadores del poder, parlamento y gobierno, a través de la integración del gobierno en el parlamento: los miembros del gobierno –gabinete pertenecen al mismo tiempo a la asamblea. El parlamentarismo es, pues la interdependencia por integración. La preponderancia de la asamblea sobre el gobierno está encarnada en el tipo clásico francés del parlamentarismo. La superioridad del gabinete sobre el parlamento esta institucionalizada en el gobierno del gabinete británico.</w:t>
      </w:r>
    </w:p>
    <w:p w:rsidR="008E3957" w:rsidRPr="008E3957" w:rsidRDefault="008E3957" w:rsidP="008E3957">
      <w:pPr>
        <w:shd w:val="clear" w:color="auto" w:fill="FFFFFF"/>
        <w:spacing w:before="100" w:beforeAutospacing="1" w:after="0" w:line="240" w:lineRule="auto"/>
        <w:ind w:firstLine="284"/>
        <w:jc w:val="both"/>
        <w:rPr>
          <w:rFonts w:ascii="Times New Roman" w:eastAsia="Times New Roman" w:hAnsi="Times New Roman" w:cs="Times New Roman"/>
          <w:sz w:val="24"/>
          <w:szCs w:val="24"/>
          <w:lang w:eastAsia="es-SV"/>
        </w:rPr>
      </w:pPr>
      <w:proofErr w:type="spellStart"/>
      <w:r w:rsidRPr="008E3957">
        <w:rPr>
          <w:rFonts w:ascii="Arial" w:eastAsia="Times New Roman" w:hAnsi="Arial" w:cs="Arial"/>
          <w:sz w:val="20"/>
          <w:szCs w:val="20"/>
          <w:lang w:val="es-ES" w:eastAsia="es-SV"/>
        </w:rPr>
        <w:lastRenderedPageBreak/>
        <w:t>iv</w:t>
      </w:r>
      <w:proofErr w:type="spellEnd"/>
      <w:r w:rsidRPr="008E3957">
        <w:rPr>
          <w:rFonts w:ascii="Arial" w:eastAsia="Times New Roman" w:hAnsi="Arial" w:cs="Arial"/>
          <w:sz w:val="20"/>
          <w:szCs w:val="20"/>
          <w:lang w:val="es-ES" w:eastAsia="es-SV"/>
        </w:rPr>
        <w:t>.              Cuando los detentadores del poder independientes, gobierno y parlamento, permanecen separados, la interdependencia se lleva a cabo por coordinación en lugar de integración. Como en esta conformación política va implicado un papel de liderazgo para el ejecutivo, este tipo se denomina “</w:t>
      </w:r>
      <w:r w:rsidRPr="008E3957">
        <w:rPr>
          <w:rFonts w:ascii="Arial" w:eastAsia="Times New Roman" w:hAnsi="Arial" w:cs="Arial"/>
          <w:b/>
          <w:bCs/>
          <w:sz w:val="20"/>
          <w:szCs w:val="20"/>
          <w:lang w:val="es-ES" w:eastAsia="es-SV"/>
        </w:rPr>
        <w:t>presidencialismo</w:t>
      </w:r>
      <w:r w:rsidRPr="008E3957">
        <w:rPr>
          <w:rFonts w:ascii="Arial" w:eastAsia="Times New Roman" w:hAnsi="Arial" w:cs="Arial"/>
          <w:sz w:val="20"/>
          <w:szCs w:val="20"/>
          <w:lang w:val="es-ES" w:eastAsia="es-SV"/>
        </w:rPr>
        <w:t>”; en los Estados Unidos se suele hablar, aunque erróneamente, de un gobierno con separación de poderes.</w:t>
      </w:r>
    </w:p>
    <w:p w:rsidR="008E3957" w:rsidRPr="008E3957" w:rsidRDefault="008E3957" w:rsidP="008E3957">
      <w:pPr>
        <w:shd w:val="clear" w:color="auto" w:fill="FFFFFF"/>
        <w:spacing w:before="100" w:beforeAutospacing="1"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v.              Los teóricos del constitucionalismo suelen consideran al sistema de gobierno suizo como un tipo peculiar, para el cual se suele usar generalmente la denominación de “</w:t>
      </w:r>
      <w:r w:rsidRPr="008E3957">
        <w:rPr>
          <w:rFonts w:ascii="Arial" w:eastAsia="Times New Roman" w:hAnsi="Arial" w:cs="Arial"/>
          <w:b/>
          <w:bCs/>
          <w:sz w:val="20"/>
          <w:szCs w:val="20"/>
          <w:lang w:val="es-ES" w:eastAsia="es-SV"/>
        </w:rPr>
        <w:t xml:space="preserve">gobierno </w:t>
      </w:r>
      <w:proofErr w:type="spellStart"/>
      <w:r w:rsidRPr="008E3957">
        <w:rPr>
          <w:rFonts w:ascii="Arial" w:eastAsia="Times New Roman" w:hAnsi="Arial" w:cs="Arial"/>
          <w:b/>
          <w:bCs/>
          <w:sz w:val="20"/>
          <w:szCs w:val="20"/>
          <w:lang w:val="es-ES" w:eastAsia="es-SV"/>
        </w:rPr>
        <w:t>directorial</w:t>
      </w:r>
      <w:proofErr w:type="spellEnd"/>
      <w:r w:rsidRPr="008E3957">
        <w:rPr>
          <w:rFonts w:ascii="Arial" w:eastAsia="Times New Roman" w:hAnsi="Arial" w:cs="Arial"/>
          <w:sz w:val="20"/>
          <w:szCs w:val="20"/>
          <w:lang w:val="es-ES" w:eastAsia="es-SV"/>
        </w:rPr>
        <w:t>” dada su estructura colegial.</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w:t>
      </w:r>
      <w:r w:rsidRPr="008E3957">
        <w:rPr>
          <w:rFonts w:ascii="Arial" w:eastAsia="Times New Roman" w:hAnsi="Arial" w:cs="Arial"/>
          <w:b/>
          <w:bCs/>
          <w:sz w:val="20"/>
          <w:szCs w:val="20"/>
          <w:lang w:val="es-ES" w:eastAsia="es-SV"/>
        </w:rPr>
        <w:t>El tipo ideal</w:t>
      </w:r>
      <w:r w:rsidRPr="008E3957">
        <w:rPr>
          <w:rFonts w:ascii="Arial" w:eastAsia="Times New Roman" w:hAnsi="Arial" w:cs="Arial"/>
          <w:sz w:val="20"/>
          <w:szCs w:val="20"/>
          <w:lang w:val="es-ES" w:eastAsia="es-SV"/>
        </w:rPr>
        <w:t xml:space="preserve">” de una conformación equilibrada del poder consistiría en una disposición en la cual los diversos detentadores del poder, el gobierno y el parlamento; ninguno pudiese dominar al otro. Ha resultado ser ley natural del Estado constitucional que el centro de gravitación política oscile de tal manera que una </w:t>
      </w:r>
      <w:proofErr w:type="spellStart"/>
      <w:r w:rsidRPr="008E3957">
        <w:rPr>
          <w:rFonts w:ascii="Arial" w:eastAsia="Times New Roman" w:hAnsi="Arial" w:cs="Arial"/>
          <w:sz w:val="20"/>
          <w:szCs w:val="20"/>
          <w:lang w:val="es-ES" w:eastAsia="es-SV"/>
        </w:rPr>
        <w:t>vezla</w:t>
      </w:r>
      <w:proofErr w:type="spellEnd"/>
      <w:r w:rsidRPr="008E3957">
        <w:rPr>
          <w:rFonts w:ascii="Arial" w:eastAsia="Times New Roman" w:hAnsi="Arial" w:cs="Arial"/>
          <w:sz w:val="20"/>
          <w:szCs w:val="20"/>
          <w:lang w:val="es-ES" w:eastAsia="es-SV"/>
        </w:rPr>
        <w:t xml:space="preserve"> hegemonía yace en la asamblea legislativa y otras veces el liderazgo político lo ostenta el gobierno. En los tiempos de normalidad tiende a incrementarse el peso del parlamento y en tiempos de crisis el del gobierno. Desde el final del siglo XIX, el mundo ha estado en una crisis ininterrumpida. El resultado final ha sido, lógicamente, un fortalecimiento de los gobiernos y el debilitamiento de los parlamentos.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En este análisis se someterá el proceso del poder a la nueva trilogía; decisión política fundamental, ejecución de la decisión y control político. Los tres detentadores del poder –</w:t>
      </w:r>
      <w:r w:rsidRPr="008E3957">
        <w:rPr>
          <w:rFonts w:ascii="Arial" w:eastAsia="Times New Roman" w:hAnsi="Arial" w:cs="Arial"/>
          <w:b/>
          <w:bCs/>
          <w:sz w:val="20"/>
          <w:szCs w:val="20"/>
          <w:lang w:val="es-ES" w:eastAsia="es-SV"/>
        </w:rPr>
        <w:t>asamblea, gobierno y pueblo</w:t>
      </w:r>
      <w:r w:rsidRPr="008E3957">
        <w:rPr>
          <w:rFonts w:ascii="Arial" w:eastAsia="Times New Roman" w:hAnsi="Arial" w:cs="Arial"/>
          <w:sz w:val="20"/>
          <w:szCs w:val="20"/>
          <w:lang w:val="es-ES" w:eastAsia="es-SV"/>
        </w:rPr>
        <w:t>- no serían sino un mecanismo muerto y un aparato estatal vano si no estuvieran impulsados por aquellas instituciones que constituyen las fuerzas incentivas de la vida política en una democracia constitucional, es decir, los partidos políticos.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Todo gobierno es siempre gobierno de partidos, indiferentemente de que se trate de un sistema político autocrático o democrático constitucional. Un </w:t>
      </w:r>
      <w:r w:rsidRPr="008E3957">
        <w:rPr>
          <w:rFonts w:ascii="Arial" w:eastAsia="Times New Roman" w:hAnsi="Arial" w:cs="Arial"/>
          <w:b/>
          <w:bCs/>
          <w:sz w:val="20"/>
          <w:szCs w:val="20"/>
          <w:lang w:val="es-ES" w:eastAsia="es-SV"/>
        </w:rPr>
        <w:t>partido político</w:t>
      </w:r>
      <w:r w:rsidRPr="008E3957">
        <w:rPr>
          <w:rFonts w:ascii="Arial" w:eastAsia="Times New Roman" w:hAnsi="Arial" w:cs="Arial"/>
          <w:sz w:val="20"/>
          <w:szCs w:val="20"/>
          <w:lang w:val="es-ES" w:eastAsia="es-SV"/>
        </w:rPr>
        <w:t xml:space="preserve"> es una asociación de personas con las mismas concepciones ideológicas que se propone participar en el poder político o conquistarlo y que para la realización de este objetivo posee una organización permanente. Grupos unidos que perseguían objetivos políticos comunes, organizados generalmente en la relación líder-partidos.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u w:val="single"/>
          <w:lang w:val="es-ES" w:eastAsia="es-SV"/>
        </w:rPr>
        <w:t>Primer tipo: Democracia directa</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La democracia directa es el modelo de gobierno en el cual el pueblo, la totalidad de aquellos que según la costumbre o la ley están considerados como ciudadanos dotados de todos los derechos, se reúne en asambleas o en comités para llevar a cabo la función de tomar la decisión política y de control político, participar en la ejecución de la decisión tomada. La ejecución de las decisiones por vía administrativa está normalmente asignada a funcionarios elegidos o sorteados por cortos períodos, y competencias estrictamente delimitadas. Una distinción clara entre las funciones ejecutiva, legislativa y judicial no era conocida por la teoría o la práctica de la democracia directa, ni hubiese sido, de hecho, compatible con ella. El tipo de democracia directa sólo podía encajar en un orden social relativamente sencillo y asentado en un territorio pequeño.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La democracia directa surgió en el siglo XIII en ciertos cantones y comunidades de campesinos en Suiza, y fue después sustituida casi totalmente por instituciones representativas.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Sin embargo, ciertos rasgos de la democracia directa están experimentando en tiempos modernos la decisión política fundamental, como en el control político. En la teoría constitucional esta variante ha inducido a hablar de un tipo </w:t>
      </w:r>
      <w:proofErr w:type="spellStart"/>
      <w:r w:rsidRPr="008E3957">
        <w:rPr>
          <w:rFonts w:ascii="Arial" w:eastAsia="Times New Roman" w:hAnsi="Arial" w:cs="Arial"/>
          <w:sz w:val="20"/>
          <w:szCs w:val="20"/>
          <w:lang w:val="es-ES" w:eastAsia="es-SV"/>
        </w:rPr>
        <w:t>semidirecto</w:t>
      </w:r>
      <w:proofErr w:type="spellEnd"/>
      <w:r w:rsidRPr="008E3957">
        <w:rPr>
          <w:rFonts w:ascii="Arial" w:eastAsia="Times New Roman" w:hAnsi="Arial" w:cs="Arial"/>
          <w:sz w:val="20"/>
          <w:szCs w:val="20"/>
          <w:lang w:val="es-ES" w:eastAsia="es-SV"/>
        </w:rPr>
        <w:t xml:space="preserve"> o </w:t>
      </w:r>
      <w:proofErr w:type="spellStart"/>
      <w:r w:rsidRPr="008E3957">
        <w:rPr>
          <w:rFonts w:ascii="Arial" w:eastAsia="Times New Roman" w:hAnsi="Arial" w:cs="Arial"/>
          <w:sz w:val="20"/>
          <w:szCs w:val="20"/>
          <w:lang w:val="es-ES" w:eastAsia="es-SV"/>
        </w:rPr>
        <w:t>semirepresentativo</w:t>
      </w:r>
      <w:proofErr w:type="spellEnd"/>
      <w:r w:rsidRPr="008E3957">
        <w:rPr>
          <w:rFonts w:ascii="Arial" w:eastAsia="Times New Roman" w:hAnsi="Arial" w:cs="Arial"/>
          <w:sz w:val="20"/>
          <w:szCs w:val="20"/>
          <w:lang w:val="es-ES" w:eastAsia="es-SV"/>
        </w:rPr>
        <w:t xml:space="preserve">. El electorado participa en la función de tomar la decisión a través del referéndum; éste es el caso, especialmente, allí donde está prescrito para </w:t>
      </w:r>
      <w:r w:rsidRPr="008E3957">
        <w:rPr>
          <w:rFonts w:ascii="Arial" w:eastAsia="Times New Roman" w:hAnsi="Arial" w:cs="Arial"/>
          <w:sz w:val="20"/>
          <w:szCs w:val="20"/>
          <w:lang w:val="es-ES" w:eastAsia="es-SV"/>
        </w:rPr>
        <w:lastRenderedPageBreak/>
        <w:t>enmiendas constitucionales; en ciertos Estados, los electores pueden incluso iniciar la decisión política fundamental que tendrá que ser consecuentemente, aprobada por el gobierno y el parlamento.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u w:val="single"/>
          <w:lang w:val="es-ES" w:eastAsia="es-SV"/>
        </w:rPr>
        <w:t>Segundo tipo: El gobierno de asamblea</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gobierno de asamblea aparece por primera vez de una forma plenamente consciente en la Revolución Francesa con categoría de auténtico tipo de gobierno democrático constitucional.</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gobierno de asamblea tiene el siguiente esquema: la asamblea legislativa elegida por el pueblo está dotada del dominio absoluto sobre todos los otros órganos estatales, y sólo será responsable frente al electorado soberano, que será encargado de renovarla con intervalos regulares de tiempo. En oposición a la estructura dualista del gobierno parlamentario, en el gobierno de asamblea el ejecutivo está estrictamente sometido a la asamblea. La delegación en el gobierno o en determinados ministros de funciones ejecutivas tiene un carácter técnico y no fundamenta ningún derecho que pudiese ser ejercido fuera del marco impuesto por las instrucciones otorgadas por la asamblea, o de la supervisión de ésta. Ningún órgano estatal está legalmente autorizado para interferir en la autonomía y en el monopolio del poder por la asamblea. No hay ningún derecho del gobierno a disolver el parlamento, aunque cabe pensar en una disolución por parte del electorado soberano. Un sistema bicameral sería incompatible con un gobierno de asamblea. Tampoco encajaría en este tipo un jefe o presidente de Estado, a no ser que estuviera tan sólo llamado a ejercitar tareas puramente ceremoniales, o una cabeza monárquica que no estuviera sometida al control de la asamblea.</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u w:val="single"/>
          <w:lang w:val="es-ES" w:eastAsia="es-SV"/>
        </w:rPr>
        <w:t>Tercer tipo: El gobierno parlamentario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gobierno parlamentario es el único tipo de estándar de la democracia constitucional con el cual la Revolución Francesa no hizo ningún ensayo. Con la derrota de Napoleón se había convertido Inglaterra, en la primera potencia mundial. La forma de gobierno parlamentario, había evitado la revolución en Inglaterra y no puede constituir, por lo tanto, ninguna sorpresa el que esta forma gubernamental se convirtiese en el modelo envidiado e imitado por todas partes.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parlamentarismo es también un concepto genérico que abarca manifestaciones diversas y muy diferentes. Para la debida comprensión deben de ser resaltados tres puntos:</w:t>
      </w:r>
    </w:p>
    <w:p w:rsidR="008E3957" w:rsidRPr="008E3957" w:rsidRDefault="008E3957" w:rsidP="008E3957">
      <w:pPr>
        <w:shd w:val="clear" w:color="auto" w:fill="FFFFFF"/>
        <w:spacing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           </w:t>
      </w:r>
      <w:r w:rsidRPr="008E3957">
        <w:rPr>
          <w:rFonts w:ascii="Arial" w:eastAsia="Times New Roman" w:hAnsi="Arial" w:cs="Arial"/>
          <w:i/>
          <w:iCs/>
          <w:sz w:val="20"/>
          <w:szCs w:val="20"/>
          <w:lang w:val="es-ES" w:eastAsia="es-SV"/>
        </w:rPr>
        <w:t>Primero</w:t>
      </w:r>
      <w:r w:rsidRPr="008E3957">
        <w:rPr>
          <w:rFonts w:ascii="Arial" w:eastAsia="Times New Roman" w:hAnsi="Arial" w:cs="Arial"/>
          <w:sz w:val="20"/>
          <w:szCs w:val="20"/>
          <w:lang w:val="es-ES" w:eastAsia="es-SV"/>
        </w:rPr>
        <w:t>: la existencia de instituciones representativas o “parlamentarias” en un Estado no significa, a la vez, que en dicho Estado exista una forma de gobierno parlamentario.</w:t>
      </w:r>
    </w:p>
    <w:p w:rsidR="008E3957" w:rsidRPr="008E3957" w:rsidRDefault="008E3957" w:rsidP="008E3957">
      <w:pPr>
        <w:shd w:val="clear" w:color="auto" w:fill="FFFFFF"/>
        <w:spacing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           </w:t>
      </w:r>
      <w:r w:rsidRPr="008E3957">
        <w:rPr>
          <w:rFonts w:ascii="Arial" w:eastAsia="Times New Roman" w:hAnsi="Arial" w:cs="Arial"/>
          <w:i/>
          <w:iCs/>
          <w:sz w:val="20"/>
          <w:szCs w:val="20"/>
          <w:lang w:val="es-ES" w:eastAsia="es-SV"/>
        </w:rPr>
        <w:t>Segundo</w:t>
      </w:r>
      <w:r w:rsidRPr="008E3957">
        <w:rPr>
          <w:rFonts w:ascii="Arial" w:eastAsia="Times New Roman" w:hAnsi="Arial" w:cs="Arial"/>
          <w:sz w:val="20"/>
          <w:szCs w:val="20"/>
          <w:lang w:val="es-ES" w:eastAsia="es-SV"/>
        </w:rPr>
        <w:t>: el gobierno parlamentario no es en absoluto idéntico con el gobierno de gabinete.</w:t>
      </w:r>
    </w:p>
    <w:p w:rsidR="008E3957" w:rsidRPr="008E3957" w:rsidRDefault="008E3957" w:rsidP="008E3957">
      <w:pPr>
        <w:shd w:val="clear" w:color="auto" w:fill="FFFFFF"/>
        <w:spacing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           </w:t>
      </w:r>
      <w:r w:rsidRPr="008E3957">
        <w:rPr>
          <w:rFonts w:ascii="Arial" w:eastAsia="Times New Roman" w:hAnsi="Arial" w:cs="Arial"/>
          <w:i/>
          <w:iCs/>
          <w:sz w:val="20"/>
          <w:szCs w:val="20"/>
          <w:lang w:val="es-ES" w:eastAsia="es-SV"/>
        </w:rPr>
        <w:t>Tercero</w:t>
      </w:r>
      <w:r w:rsidRPr="008E3957">
        <w:rPr>
          <w:rFonts w:ascii="Arial" w:eastAsia="Times New Roman" w:hAnsi="Arial" w:cs="Arial"/>
          <w:sz w:val="20"/>
          <w:szCs w:val="20"/>
          <w:lang w:val="es-ES" w:eastAsia="es-SV"/>
        </w:rPr>
        <w:t>: para que pueda ser calificada como parlamentaria, la estructura gubernamental debe de poseer determinadas características comunes a todas sus manifestaciones, pero que no se encuentran en otros tipos de gobierno.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Gobierno parlamentario es el intento de establecer entre los dos independientes y separados detentadores del poder un tal equilibrio que ninguno pueda ganar ascendencia sobre el otro. Ambos detentadores del poder comparten las funciones de determinar la decisión política y de ejecutar dicha decisión por medio de la legislativa. Dada además que ambos están sometidos a mutuas restricciones y controles, el control político está también distribuido entre ellos.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w:t>
      </w:r>
      <w:r w:rsidRPr="008E3957">
        <w:rPr>
          <w:rFonts w:ascii="Arial" w:eastAsia="Times New Roman" w:hAnsi="Arial" w:cs="Arial"/>
          <w:b/>
          <w:bCs/>
          <w:sz w:val="20"/>
          <w:szCs w:val="20"/>
          <w:lang w:val="es-ES" w:eastAsia="es-SV"/>
        </w:rPr>
        <w:t>tipo ideal</w:t>
      </w:r>
      <w:r w:rsidRPr="008E3957">
        <w:rPr>
          <w:rFonts w:ascii="Arial" w:eastAsia="Times New Roman" w:hAnsi="Arial" w:cs="Arial"/>
          <w:sz w:val="20"/>
          <w:szCs w:val="20"/>
          <w:lang w:val="es-ES" w:eastAsia="es-SV"/>
        </w:rPr>
        <w:t>” sería el equilibrio absoluto entre ambos detentadores independientes del poder, gobierno (gabinete) y parlamento, sometido periódicamente a una nueva orientación política por el veredicto del electorado. La historia del gobierno constitucional no es sino la búsqueda de la fórmula para crear y mantener un equilibrio entre el gobierno y el parlamento.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lastRenderedPageBreak/>
        <w:t>Todas las variantes del auténtico gobierno parlamentario tienen en común los siguientes elementos estructurales:</w:t>
      </w:r>
    </w:p>
    <w:p w:rsidR="008E3957" w:rsidRPr="008E3957" w:rsidRDefault="008E3957" w:rsidP="008E3957">
      <w:pPr>
        <w:shd w:val="clear" w:color="auto" w:fill="FFFFFF"/>
        <w:spacing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           </w:t>
      </w:r>
      <w:r w:rsidRPr="008E3957">
        <w:rPr>
          <w:rFonts w:ascii="Arial" w:eastAsia="Times New Roman" w:hAnsi="Arial" w:cs="Arial"/>
          <w:i/>
          <w:iCs/>
          <w:sz w:val="20"/>
          <w:szCs w:val="20"/>
          <w:lang w:val="es-ES" w:eastAsia="es-SV"/>
        </w:rPr>
        <w:t>Primero</w:t>
      </w:r>
      <w:r w:rsidRPr="008E3957">
        <w:rPr>
          <w:rFonts w:ascii="Arial" w:eastAsia="Times New Roman" w:hAnsi="Arial" w:cs="Arial"/>
          <w:sz w:val="20"/>
          <w:szCs w:val="20"/>
          <w:lang w:val="es-ES" w:eastAsia="es-SV"/>
        </w:rPr>
        <w:t>: los miembros del gobierno o del gabinete son al mismo tiempo miembros del parlamento.</w:t>
      </w:r>
    </w:p>
    <w:p w:rsidR="008E3957" w:rsidRPr="008E3957" w:rsidRDefault="008E3957" w:rsidP="008E3957">
      <w:pPr>
        <w:shd w:val="clear" w:color="auto" w:fill="FFFFFF"/>
        <w:spacing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           </w:t>
      </w:r>
      <w:r w:rsidRPr="008E3957">
        <w:rPr>
          <w:rFonts w:ascii="Arial" w:eastAsia="Times New Roman" w:hAnsi="Arial" w:cs="Arial"/>
          <w:i/>
          <w:iCs/>
          <w:sz w:val="20"/>
          <w:szCs w:val="20"/>
          <w:lang w:val="es-ES" w:eastAsia="es-SV"/>
        </w:rPr>
        <w:t>Segunda</w:t>
      </w:r>
      <w:r w:rsidRPr="008E3957">
        <w:rPr>
          <w:rFonts w:ascii="Arial" w:eastAsia="Times New Roman" w:hAnsi="Arial" w:cs="Arial"/>
          <w:sz w:val="20"/>
          <w:szCs w:val="20"/>
          <w:lang w:val="es-ES" w:eastAsia="es-SV"/>
        </w:rPr>
        <w:t>: el gobierno o el gabinete está constituido por los jefes del partido mayoritario o de los partidos que, uniéndose en coalición, forman una mayoría. El gobierno está fusionado con el parlamento, formando parte de éste. Pero, ambos detentadores del poder, están separados funcionalmente y son independientes. Dado que el gabinete tiene el carácter de un comité parlamentario, este tipo puede ser designado apropiadamente como interdependencia por integración.</w:t>
      </w:r>
    </w:p>
    <w:p w:rsidR="008E3957" w:rsidRPr="008E3957" w:rsidRDefault="008E3957" w:rsidP="008E3957">
      <w:pPr>
        <w:shd w:val="clear" w:color="auto" w:fill="FFFFFF"/>
        <w:spacing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           </w:t>
      </w:r>
      <w:r w:rsidRPr="008E3957">
        <w:rPr>
          <w:rFonts w:ascii="Arial" w:eastAsia="Times New Roman" w:hAnsi="Arial" w:cs="Arial"/>
          <w:i/>
          <w:iCs/>
          <w:sz w:val="20"/>
          <w:szCs w:val="20"/>
          <w:lang w:val="es-ES" w:eastAsia="es-SV"/>
        </w:rPr>
        <w:t>Tercero</w:t>
      </w:r>
      <w:r w:rsidRPr="008E3957">
        <w:rPr>
          <w:rFonts w:ascii="Arial" w:eastAsia="Times New Roman" w:hAnsi="Arial" w:cs="Arial"/>
          <w:sz w:val="20"/>
          <w:szCs w:val="20"/>
          <w:lang w:val="es-ES" w:eastAsia="es-SV"/>
        </w:rPr>
        <w:t>: El gobierno, o el gabinete mismo tiene una estructura en forma de pirámide con un primer ministro o presidente del consejo a su cabeza, reconocido como líder. Si bien la situación preponderante del primer ministro puede cambiar de un régimen parlamentario a otro, la distribución del poder político entre él y sus colaboradores ha cambiado de tal manera recientemente como para poder mantener la siguiente tesis: el primer ministro ostenta, dentro del grupo colectivo del gobierno, una situación indiscutible de supremacía sobre sus colegas ministeriales. El poder gubernamental está concentrado en la persona del primer ministro, que se presenta, pues, como el líder.</w:t>
      </w:r>
    </w:p>
    <w:p w:rsidR="008E3957" w:rsidRPr="008E3957" w:rsidRDefault="008E3957" w:rsidP="008E3957">
      <w:pPr>
        <w:shd w:val="clear" w:color="auto" w:fill="FFFFFF"/>
        <w:spacing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           </w:t>
      </w:r>
      <w:r w:rsidRPr="008E3957">
        <w:rPr>
          <w:rFonts w:ascii="Arial" w:eastAsia="Times New Roman" w:hAnsi="Arial" w:cs="Arial"/>
          <w:i/>
          <w:iCs/>
          <w:sz w:val="20"/>
          <w:szCs w:val="20"/>
          <w:lang w:val="es-ES" w:eastAsia="es-SV"/>
        </w:rPr>
        <w:t>Cuarto</w:t>
      </w:r>
      <w:r w:rsidRPr="008E3957">
        <w:rPr>
          <w:rFonts w:ascii="Arial" w:eastAsia="Times New Roman" w:hAnsi="Arial" w:cs="Arial"/>
          <w:sz w:val="20"/>
          <w:szCs w:val="20"/>
          <w:lang w:val="es-ES" w:eastAsia="es-SV"/>
        </w:rPr>
        <w:t>: el gobierno permanecerá en el poder siempre y cuando cuente con el apoyo de la mayoría de los miembros del parlamento. Perderá la legitimación para gobernar cuando la mayoría le niegue su apoyo o cuando nuevas elecciones cambien la estructura mayoritaria en el parlamento.</w:t>
      </w:r>
    </w:p>
    <w:p w:rsidR="008E3957" w:rsidRPr="008E3957" w:rsidRDefault="008E3957" w:rsidP="008E3957">
      <w:pPr>
        <w:shd w:val="clear" w:color="auto" w:fill="FFFFFF"/>
        <w:spacing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           </w:t>
      </w:r>
      <w:r w:rsidRPr="008E3957">
        <w:rPr>
          <w:rFonts w:ascii="Arial" w:eastAsia="Times New Roman" w:hAnsi="Arial" w:cs="Arial"/>
          <w:i/>
          <w:iCs/>
          <w:sz w:val="20"/>
          <w:szCs w:val="20"/>
          <w:lang w:val="es-ES" w:eastAsia="es-SV"/>
        </w:rPr>
        <w:t>Quinto</w:t>
      </w:r>
      <w:r w:rsidRPr="008E3957">
        <w:rPr>
          <w:rFonts w:ascii="Arial" w:eastAsia="Times New Roman" w:hAnsi="Arial" w:cs="Arial"/>
          <w:sz w:val="20"/>
          <w:szCs w:val="20"/>
          <w:lang w:val="es-ES" w:eastAsia="es-SV"/>
        </w:rPr>
        <w:t>: la función de determinar la decisión política está distribuida entre el gobierno y el parlamento. Y ambos colaboran necesariamente en la ejecución de la decisión política fundamental por medio de la legislación. La ejecución de la decisión política fundamental a través de la administración, será confiada, por otra parte, al gobierno; sometido sin embargo, a la constante supervisión del parlamento.</w:t>
      </w:r>
    </w:p>
    <w:p w:rsidR="008E3957" w:rsidRPr="008E3957" w:rsidRDefault="008E3957" w:rsidP="008E3957">
      <w:pPr>
        <w:shd w:val="clear" w:color="auto" w:fill="FFFFFF"/>
        <w:spacing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           </w:t>
      </w:r>
      <w:r w:rsidRPr="008E3957">
        <w:rPr>
          <w:rFonts w:ascii="Arial" w:eastAsia="Times New Roman" w:hAnsi="Arial" w:cs="Arial"/>
          <w:i/>
          <w:iCs/>
          <w:sz w:val="20"/>
          <w:szCs w:val="20"/>
          <w:lang w:val="es-ES" w:eastAsia="es-SV"/>
        </w:rPr>
        <w:t>Sexto</w:t>
      </w:r>
      <w:r w:rsidRPr="008E3957">
        <w:rPr>
          <w:rFonts w:ascii="Arial" w:eastAsia="Times New Roman" w:hAnsi="Arial" w:cs="Arial"/>
          <w:sz w:val="20"/>
          <w:szCs w:val="20"/>
          <w:lang w:val="es-ES" w:eastAsia="es-SV"/>
        </w:rPr>
        <w:t>: el punto álgido del tipo de gobierno parlamentario yace en el control político. Solamente se podrá hablar de un auténtico parlamentarismo cuando ambos detentadores del poder, gobierno y parlamento, operen con recíprocas facultades y posibilidades de control, que además deberán ser realmente utilizadas. El instrumento más eficaz con el que cuenta el parlamento es la posibilidad permanente de exigir responsabilidad política al gobierno. La </w:t>
      </w:r>
      <w:r w:rsidRPr="008E3957">
        <w:rPr>
          <w:rFonts w:ascii="Arial" w:eastAsia="Times New Roman" w:hAnsi="Arial" w:cs="Arial"/>
          <w:i/>
          <w:iCs/>
          <w:sz w:val="20"/>
          <w:szCs w:val="20"/>
          <w:lang w:val="es-ES" w:eastAsia="es-SV"/>
        </w:rPr>
        <w:t>última ratio</w:t>
      </w:r>
      <w:r w:rsidRPr="008E3957">
        <w:rPr>
          <w:rFonts w:ascii="Arial" w:eastAsia="Times New Roman" w:hAnsi="Arial" w:cs="Arial"/>
          <w:sz w:val="20"/>
          <w:szCs w:val="20"/>
          <w:lang w:val="es-ES" w:eastAsia="es-SV"/>
        </w:rPr>
        <w:t> del control parlamentario es el </w:t>
      </w:r>
      <w:r w:rsidRPr="008E3957">
        <w:rPr>
          <w:rFonts w:ascii="Arial" w:eastAsia="Times New Roman" w:hAnsi="Arial" w:cs="Arial"/>
          <w:i/>
          <w:iCs/>
          <w:sz w:val="20"/>
          <w:szCs w:val="20"/>
          <w:lang w:val="es-ES" w:eastAsia="es-SV"/>
        </w:rPr>
        <w:t>voto de censura</w:t>
      </w:r>
      <w:r w:rsidRPr="008E3957">
        <w:rPr>
          <w:rFonts w:ascii="Arial" w:eastAsia="Times New Roman" w:hAnsi="Arial" w:cs="Arial"/>
          <w:sz w:val="20"/>
          <w:szCs w:val="20"/>
          <w:lang w:val="es-ES" w:eastAsia="es-SV"/>
        </w:rPr>
        <w:t> acordado por la mayoría del parlamento al gobierno o la negativa a conceder el </w:t>
      </w:r>
      <w:r w:rsidRPr="008E3957">
        <w:rPr>
          <w:rFonts w:ascii="Arial" w:eastAsia="Times New Roman" w:hAnsi="Arial" w:cs="Arial"/>
          <w:i/>
          <w:iCs/>
          <w:sz w:val="20"/>
          <w:szCs w:val="20"/>
          <w:lang w:val="es-ES" w:eastAsia="es-SV"/>
        </w:rPr>
        <w:t>voto de confianza</w:t>
      </w:r>
      <w:r w:rsidRPr="008E3957">
        <w:rPr>
          <w:rFonts w:ascii="Arial" w:eastAsia="Times New Roman" w:hAnsi="Arial" w:cs="Arial"/>
          <w:sz w:val="20"/>
          <w:szCs w:val="20"/>
          <w:lang w:val="es-ES" w:eastAsia="es-SV"/>
        </w:rPr>
        <w:t xml:space="preserve"> pedido por el gabinete. La consecuente dimisión del gobierno conduce bien a la disolución del parlamente y a las nuevas elecciones, o bien sencillamente a un cambio de gabinete. Por parte del gobierno, el medio más riguroso de control político es la facultad gubernamental de disolver el parlamento y convocar nuevas elecciones. Si la oposición gana las elecciones, es de suponer que el electorado retira su confianza al gobierno actual y un nuevo gobierno deberá ser formado por el partido –o la coalición de partidos- victorioso. Cuando, por otra parte, la mayoría gubernamental es nuevamente elegida, se podrá presumir que el electorado apoya la actual política del gobierno y que éste deberá permanecer en el poder. Pero el veredicto del electorado sólo podrá ser claramente constatado en un sistema bipartidista.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derecho de disolución del parlamento y el voto de no confianza hacen funcionar al parlamento. Cuando el derecho del gobierno de disolver el parlamento está atrofiado o, la acción parlamentaria de desaprobación está limitada, difícilmente podrá funcionar un sistema parlamentario auténtico y hasta puede ser que deje de existir. En el primer caso, el régimen gravitará hacia una supremacía de los detentadores del poder parlamentario. El gobierno se debilita y el parlamento se fortalece. Cuando, la posibilidad de destituir al gobierno a través de un voto de censura está limitada, el régimen tenderá hacia una situación de preponderancia del gobierno. En ambos casos tendrá gran importancia la estructura de los partidos, esto es, si se trata de un sistema pluripartidista o bipartidista, y también el grado de disciplina interna que exista en los partidos que naturalmente, será mayor en el sistema bipartidista, que en el sistema pluripartidista.</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u w:val="single"/>
          <w:lang w:val="es-ES" w:eastAsia="es-SV"/>
        </w:rPr>
        <w:t>Cuarto tipo: Gobierno de gabinete</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lastRenderedPageBreak/>
        <w:t>El gabinete es un comité relativamente pequeño constituido por los líderes del partido mayoritario. Todos sus miembros, así como los otros ministros, esto es, los miembros del gobierno que no pertenecen al circuito interno del gabinete, deben ser miembros del Parlamento. La mayor parte de ellos son miembros de la Cámara de los Comunes; la participación de los lores en la formación del gabinete fue regulada legalmente en 1937.</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u w:val="single"/>
          <w:lang w:val="es-ES" w:eastAsia="es-SV"/>
        </w:rPr>
        <w:t>Quinto tipo: El presidencialismo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gobierno americano es designado comúnmente como un gobierno de separación de poderes. En los Estados Unidos se habla de “</w:t>
      </w:r>
      <w:r w:rsidRPr="008E3957">
        <w:rPr>
          <w:rFonts w:ascii="Arial" w:eastAsia="Times New Roman" w:hAnsi="Arial" w:cs="Arial"/>
          <w:b/>
          <w:bCs/>
          <w:sz w:val="20"/>
          <w:szCs w:val="20"/>
          <w:lang w:val="es-ES" w:eastAsia="es-SV"/>
        </w:rPr>
        <w:t>separación y coordinación de poderes</w:t>
      </w:r>
      <w:r w:rsidRPr="008E3957">
        <w:rPr>
          <w:rFonts w:ascii="Arial" w:eastAsia="Times New Roman" w:hAnsi="Arial" w:cs="Arial"/>
          <w:sz w:val="20"/>
          <w:szCs w:val="20"/>
          <w:lang w:val="es-ES" w:eastAsia="es-SV"/>
        </w:rPr>
        <w:t>”. Fuera de los Estados Unidos se conoce este sistema gubernamental, en virtud de la posición dominante del presidente, como “</w:t>
      </w:r>
      <w:r w:rsidRPr="008E3957">
        <w:rPr>
          <w:rFonts w:ascii="Arial" w:eastAsia="Times New Roman" w:hAnsi="Arial" w:cs="Arial"/>
          <w:b/>
          <w:bCs/>
          <w:sz w:val="20"/>
          <w:szCs w:val="20"/>
          <w:lang w:val="es-ES" w:eastAsia="es-SV"/>
        </w:rPr>
        <w:t>gobierno presidencial</w:t>
      </w:r>
      <w:r w:rsidRPr="008E3957">
        <w:rPr>
          <w:rFonts w:ascii="Arial" w:eastAsia="Times New Roman" w:hAnsi="Arial" w:cs="Arial"/>
          <w:sz w:val="20"/>
          <w:szCs w:val="20"/>
          <w:lang w:val="es-ES" w:eastAsia="es-SV"/>
        </w:rPr>
        <w:t>” o “</w:t>
      </w:r>
      <w:r w:rsidRPr="008E3957">
        <w:rPr>
          <w:rFonts w:ascii="Arial" w:eastAsia="Times New Roman" w:hAnsi="Arial" w:cs="Arial"/>
          <w:b/>
          <w:bCs/>
          <w:sz w:val="20"/>
          <w:szCs w:val="20"/>
          <w:lang w:val="es-ES" w:eastAsia="es-SV"/>
        </w:rPr>
        <w:t>presidencialismo</w:t>
      </w:r>
      <w:r w:rsidRPr="008E3957">
        <w:rPr>
          <w:rFonts w:ascii="Arial" w:eastAsia="Times New Roman" w:hAnsi="Arial" w:cs="Arial"/>
          <w:sz w:val="20"/>
          <w:szCs w:val="20"/>
          <w:lang w:val="es-ES" w:eastAsia="es-SV"/>
        </w:rPr>
        <w:t>”.</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b/>
          <w:bCs/>
          <w:sz w:val="20"/>
          <w:szCs w:val="20"/>
          <w:lang w:val="es-ES" w:eastAsia="es-SV"/>
        </w:rPr>
        <w:t>El principio: Interdependencia por coordinación</w:t>
      </w:r>
      <w:r w:rsidRPr="008E3957">
        <w:rPr>
          <w:rFonts w:ascii="Arial" w:eastAsia="Times New Roman" w:hAnsi="Arial" w:cs="Arial"/>
          <w:sz w:val="20"/>
          <w:szCs w:val="20"/>
          <w:lang w:val="es-ES" w:eastAsia="es-SV"/>
        </w:rPr>
        <w:t>. Con la idea de evitar tanto el despotismo legislativo como el absolutismo ejecutivo, montaron en su sistema gubernamental diversos e independientes detentadores del poder, que estarían unidos por mutua coordinación. Para alcanzar este objetivo fueron utilizados dos principios diferentes y hasta cierto punto contradictorios. De acuerdo con la teoría constitucional dominante, cada uno de ellos asignado a un </w:t>
      </w:r>
      <w:proofErr w:type="spellStart"/>
      <w:r w:rsidRPr="008E3957">
        <w:rPr>
          <w:rFonts w:ascii="Arial" w:eastAsia="Times New Roman" w:hAnsi="Arial" w:cs="Arial"/>
          <w:i/>
          <w:iCs/>
          <w:sz w:val="20"/>
          <w:szCs w:val="20"/>
          <w:lang w:val="es-ES" w:eastAsia="es-SV"/>
        </w:rPr>
        <w:t>body</w:t>
      </w:r>
      <w:proofErr w:type="spellEnd"/>
      <w:r w:rsidRPr="008E3957">
        <w:rPr>
          <w:rFonts w:ascii="Arial" w:eastAsia="Times New Roman" w:hAnsi="Arial" w:cs="Arial"/>
          <w:i/>
          <w:iCs/>
          <w:sz w:val="20"/>
          <w:szCs w:val="20"/>
          <w:lang w:val="es-ES" w:eastAsia="es-SV"/>
        </w:rPr>
        <w:t xml:space="preserve"> of </w:t>
      </w:r>
      <w:proofErr w:type="spellStart"/>
      <w:r w:rsidRPr="008E3957">
        <w:rPr>
          <w:rFonts w:ascii="Arial" w:eastAsia="Times New Roman" w:hAnsi="Arial" w:cs="Arial"/>
          <w:i/>
          <w:iCs/>
          <w:sz w:val="20"/>
          <w:szCs w:val="20"/>
          <w:lang w:val="es-ES" w:eastAsia="es-SV"/>
        </w:rPr>
        <w:t>magistracy</w:t>
      </w:r>
      <w:proofErr w:type="spellEnd"/>
      <w:r w:rsidRPr="008E3957">
        <w:rPr>
          <w:rFonts w:ascii="Arial" w:eastAsia="Times New Roman" w:hAnsi="Arial" w:cs="Arial"/>
          <w:sz w:val="20"/>
          <w:szCs w:val="20"/>
          <w:lang w:val="es-ES" w:eastAsia="es-SV"/>
        </w:rPr>
        <w:t>; el ejecutivo al presidente, el legislativo al Congreso y el judicial a los tribunales.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En su totalidad, el mecanismo del poder se presenta, por lo tanto, como interdependencia de los diversos detentadores del poder por coordinación. Es fundamentalmente diferente de la interdependencia por integración, característica del tipo parlamentario. En esta última, el gobierno y el parlamento están indisolublemente unidos y fusionados, no pudiendo llevar a cabo su función sin la cooperación, antecedente o subsiguiente, del otro detentador del poder. La exigencia de cooperación implica, al mismo tiempo, una distribución del poder.</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presidente toma parte en la legislación al firmar una ley adoptada por el Congreso, o al negarse a hacerlo (veto). Caso de que el presidente sea vencido por una mayoría de dos tercios, el veto no procede y la ley entra en vigor. El Senado participa en la política exterior dirigida por el presidente a través de la ratificación de tratados y, en el nombramiento del funcionariado. El control judicial, no estaba previsto en el esquema constitucional ordinario, ya que los tribunales estaban limitados a aplicar las leyes decretadas por el Congreso y firmadas por el presidente.</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b/>
          <w:bCs/>
          <w:sz w:val="20"/>
          <w:szCs w:val="20"/>
          <w:lang w:val="es-ES" w:eastAsia="es-SV"/>
        </w:rPr>
        <w:t>Interdependencia recíproca de los detentadores del poder</w:t>
      </w:r>
      <w:r w:rsidRPr="008E3957">
        <w:rPr>
          <w:rFonts w:ascii="Arial" w:eastAsia="Times New Roman" w:hAnsi="Arial" w:cs="Arial"/>
          <w:sz w:val="20"/>
          <w:szCs w:val="20"/>
          <w:lang w:val="es-ES" w:eastAsia="es-SV"/>
        </w:rPr>
        <w:t>. El factor decisivo para diferenciar el gobierno presidencial tanto del gobierno de asamblea como del gobierno parlamentario radica en la recíproca independencia del presidente y del Congreso. El presidente no está obligado en absoluto a presentar cuentas al Congreso. No existe una responsabilidad política que se pudiera hacer efectiva a través del voto de censura. Esto solamente podrá ocurrir a través del electorado que, tras el transcurso de los cuatro años de duración de su cargo, podrá negarse a elegirle de nuevo.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Congreso permanece también en su cargo durante el período previsto constitucionalmente. Independientemente del desacuerdo que pueda existir entre el presidente y la mayoría del Congreso, aquél no podrá disolver el Congreso. La inmunidad recíproca y autonomía política se deduce indirectamente de la Constitución. La incompatibilidad constitucional del cargo gubernamental con el mandato parlamentario es un punto central del régimen político americano.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detentador del cargo presidencial, cuando disponga de una mayoría segura en ambas cámaras, está en situación de coordinar la política del presidente con la del Congreso.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lastRenderedPageBreak/>
        <w:t xml:space="preserve">Suele ocurrir frecuentemente que el partido del presidente pierde la mayoría en una de las dos cámaras con ocasión de las elecciones intermedias, que tienen lugar hacia la mitad del período de su cargo, ocurriendo así, con frecuencia, que el presidente se vea enfrentado a dos cámaras en las cuales la oposición detenta la mayoría. En segundo lugar, los partidos americanos en el Congreso se caracterizan por la ausencia de disciplina de partido, lo que quizá constituya su mayor defecto. El Senado, especialmente, está constituido por </w:t>
      </w:r>
      <w:proofErr w:type="spellStart"/>
      <w:r w:rsidRPr="008E3957">
        <w:rPr>
          <w:rFonts w:ascii="Arial" w:eastAsia="Times New Roman" w:hAnsi="Arial" w:cs="Arial"/>
          <w:sz w:val="20"/>
          <w:szCs w:val="20"/>
          <w:lang w:val="es-ES" w:eastAsia="es-SV"/>
        </w:rPr>
        <w:t>superindividualistas</w:t>
      </w:r>
      <w:proofErr w:type="spellEnd"/>
      <w:r w:rsidRPr="008E3957">
        <w:rPr>
          <w:rFonts w:ascii="Arial" w:eastAsia="Times New Roman" w:hAnsi="Arial" w:cs="Arial"/>
          <w:sz w:val="20"/>
          <w:szCs w:val="20"/>
          <w:lang w:val="es-ES" w:eastAsia="es-SV"/>
        </w:rPr>
        <w:t xml:space="preserve"> que no están dispuestos a someterse a ninguna directriz exterior. Los miembros del Congreso son tan inamovibles como el presidente mismo.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u w:val="single"/>
          <w:lang w:val="es-ES" w:eastAsia="es-SV"/>
        </w:rPr>
        <w:t xml:space="preserve">Sexto tipo: El gobierno </w:t>
      </w:r>
      <w:proofErr w:type="spellStart"/>
      <w:r w:rsidRPr="008E3957">
        <w:rPr>
          <w:rFonts w:ascii="Arial" w:eastAsia="Times New Roman" w:hAnsi="Arial" w:cs="Arial"/>
          <w:sz w:val="20"/>
          <w:szCs w:val="20"/>
          <w:u w:val="single"/>
          <w:lang w:val="es-ES" w:eastAsia="es-SV"/>
        </w:rPr>
        <w:t>directorial</w:t>
      </w:r>
      <w:proofErr w:type="spellEnd"/>
      <w:r w:rsidRPr="008E3957">
        <w:rPr>
          <w:rFonts w:ascii="Arial" w:eastAsia="Times New Roman" w:hAnsi="Arial" w:cs="Arial"/>
          <w:sz w:val="20"/>
          <w:szCs w:val="20"/>
          <w:u w:val="single"/>
          <w:lang w:val="es-ES" w:eastAsia="es-SV"/>
        </w:rPr>
        <w:t xml:space="preserve"> de Suiza</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El tipo de gobierno </w:t>
      </w:r>
      <w:proofErr w:type="spellStart"/>
      <w:r w:rsidRPr="008E3957">
        <w:rPr>
          <w:rFonts w:ascii="Arial" w:eastAsia="Times New Roman" w:hAnsi="Arial" w:cs="Arial"/>
          <w:i/>
          <w:iCs/>
          <w:sz w:val="20"/>
          <w:szCs w:val="20"/>
          <w:lang w:val="es-ES" w:eastAsia="es-SV"/>
        </w:rPr>
        <w:t>directorial</w:t>
      </w:r>
      <w:proofErr w:type="spellEnd"/>
      <w:r w:rsidRPr="008E3957">
        <w:rPr>
          <w:rFonts w:ascii="Arial" w:eastAsia="Times New Roman" w:hAnsi="Arial" w:cs="Arial"/>
          <w:sz w:val="20"/>
          <w:szCs w:val="20"/>
          <w:lang w:val="es-ES" w:eastAsia="es-SV"/>
        </w:rPr>
        <w:t xml:space="preserve"> suizo es una forma política no susceptible de ser limitada, surgida en un pueblo políticamente maduro, socialmente homogéneo y con un temperamento estable y sobrio. Solamente Uruguay ha intentado un tipo semejante de gobierno colectivo en la Constitución desde 1918 a 1934; tras esto volvió a un presidencialismo modificado. El gobierno colegiado apareció nuevamente en la Constitución de 1951; el cargo de presidente fue suprimido y el poder ejecutivo fue trasladado a un Consejo Nacional de gobierno con nueve miembros. En ambos casos, el órgano ejecutivo colectivo estaba destinado a limitar a un mínimo el peligro de un excesivo poder presidencial típico en América latina, así como a hacer participar a la oposición en la responsabilidad política. El primer período de ensayo con el gobierno colegiado es considerado, en general, como afortunado. Sobre el éxito del segundo intento recientemente emprendido son las opiniones muy dispares; coincidió con una crisis económica que puso a prueba el Estado de bienestar, quizá demasiado acelerado en este pequeño país. Las elecciones generales del 30 de noviembre de 1938, en las que también fue objeto de discusión el sistema de gobierno colegiado, el partido “blanco”, de los nacionalistas desbancó en total sorpresa al partido “colorado” que desde hacía más de noventa años se encontraba en el poder. Esto hace probable una vuelta al presidencialismo, ya que se achacan al gobierno colegiado muchas de las dificultades económicas de los últimos años.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Según nuestra Constitución Nacional, el gobierno que nos representa debe ser republicano y federal; es decir que, los Códigos de fondo de las provincias son delegados a la Nación, y que el sistema que nos rige es de frenos y contrapesos. Nuestro pueblo, sólo gobierna por medios de sus representantes y autoridades creados por la Constitución. Conjuntamente, cada provincia, integrante del territorio nacional, dictará para sí una Constitución bajo la forma republicana de representación, de acuerdo con los principios básicos de la Carta Magna; el gobierno federal interviene para garantizar la forma de gobierno.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Asimismo, todos los habitantes, somos iguales ante la ley, siendo la igualdad la base del impuesto y las cargas públicas. El Congreso Nacional, no puede conceder facultades extraordinarias a ninguno de los otros poderes; ni tampoco podrá dictar leyes que restrinjan la libertad (ningún tipo de libertad, ya sea, de expresión, de imprenta, etcétera). Las garantías, declaraciones y los derechos que enumera y de los que deja constancia la Constitución Nacional, no pueden negar otros derechos, garantías y declaraciones no enumerados explícitamente.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Algo sumamente importante de destacar, es que la Carta Magna, garantiza que el sufragio es universal, igual, secreto y obligatorio; y que hay una igualdad real entre varones y mujeres en el campo de los partidos políticos y el régimen electoral.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Nuestra Constitución Nacional, afirma que los partidos políticos son instituciones fundamentales del sistema democrático; proclama que su creación y el ejercicio de sus actividades son libre, siempre y cuando, cumplan con los requisitos de la Constitución; que a la vez, garantiza su libre y democrático </w:t>
      </w:r>
      <w:r w:rsidRPr="008E3957">
        <w:rPr>
          <w:rFonts w:ascii="Arial" w:eastAsia="Times New Roman" w:hAnsi="Arial" w:cs="Arial"/>
          <w:sz w:val="20"/>
          <w:szCs w:val="20"/>
          <w:lang w:val="es-ES" w:eastAsia="es-SV"/>
        </w:rPr>
        <w:lastRenderedPageBreak/>
        <w:t xml:space="preserve">funcionamiento, contribuyendo el Estado a su sostenimiento económico y capacitación de (futuros y actuales) dirigentes.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Los ciudadanos de la Nación Argentina, tienen derecho de iniciar proyectos de ley en la Cámara de Diputados, dando el Congreso su tratamiento en 12 (doce) meses; sin embargo, los únicos proyectos que no serán atendidos por el Parlamento, son los de reforma constitucional, tratados internacionales, materia penal, entre otros. Este organismo, detentador del poder, tiene el derecho de someter a consulta popular un proyecto de ley, que en caso de voto afirmativo, será automática su promulgación; en el caso de consulta no vinculante, el voto no será obligatorio. Esta Cámara de Diputados, se compondrá de representantes, elegidos directamente por el pueblo de las provincias de la Nación.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El Poder Ejecutivo de la Nación, será desempeñado por un ciudadano, a título de “Presidente”; el cual, junto con el vicepresidente, serán elegidos por el pueblo, en su totalidad, conformando un distrito único. Claramente, la elección, se efectúa algunos meses anteriores a la finalización del mandato.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El Poder Judicial de la Nación, será presidido por la Corte Suprema de Justicia de la Nación Argentina, y por el resto de los tribunales inferiores, establecidos por el Congreso Nacional. El Presidente de la Nación, nunca podrá ejercer funciones de tipo judicial. Los jueces, tanto de la Suprema Corte, como de los tribunales inferiores, mantendrán su cargo, siempre y cuando, mantengan su buena conducta; recibirán compensación determinada por la ley, sin poder ser disminuida mientras permanezcan en sus funciones. </w:t>
      </w:r>
    </w:p>
    <w:p w:rsidR="008E3957" w:rsidRPr="008E3957" w:rsidRDefault="008E3957" w:rsidP="008E3957">
      <w:pPr>
        <w:spacing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w:t>
      </w:r>
    </w:p>
    <w:p w:rsidR="008E3957" w:rsidRPr="008E3957" w:rsidRDefault="008E3957" w:rsidP="008E3957">
      <w:pPr>
        <w:spacing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i/>
          <w:iCs/>
          <w:sz w:val="20"/>
          <w:szCs w:val="20"/>
          <w:lang w:val="es-ES" w:eastAsia="es-SV"/>
        </w:rPr>
        <w:t>2.</w:t>
      </w:r>
      <w:r w:rsidRPr="008E3957">
        <w:rPr>
          <w:rFonts w:ascii="Arial" w:eastAsia="Times New Roman" w:hAnsi="Arial" w:cs="Arial"/>
          <w:sz w:val="20"/>
          <w:szCs w:val="20"/>
          <w:lang w:val="es-ES" w:eastAsia="es-SV"/>
        </w:rPr>
        <w:t xml:space="preserve">             </w:t>
      </w:r>
      <w:r w:rsidRPr="008E3957">
        <w:rPr>
          <w:rFonts w:ascii="Arial" w:eastAsia="Times New Roman" w:hAnsi="Arial" w:cs="Arial"/>
          <w:i/>
          <w:iCs/>
          <w:sz w:val="20"/>
          <w:szCs w:val="20"/>
          <w:lang w:val="es-ES" w:eastAsia="es-SV"/>
        </w:rPr>
        <w:t>Puntualice quiénes son los detentadores visibles y cuáles son los órganos que ejercen funciones de control.</w:t>
      </w:r>
    </w:p>
    <w:p w:rsidR="008E3957" w:rsidRPr="008E3957" w:rsidRDefault="008E3957" w:rsidP="008E3957">
      <w:pPr>
        <w:spacing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Los detentadores del poder visibles son:</w:t>
      </w:r>
    </w:p>
    <w:p w:rsidR="008E3957" w:rsidRPr="008E3957" w:rsidRDefault="008E3957" w:rsidP="008E3957">
      <w:pPr>
        <w:shd w:val="clear" w:color="auto" w:fill="FFFFFF"/>
        <w:spacing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a.          </w:t>
      </w:r>
      <w:r w:rsidRPr="008E3957">
        <w:rPr>
          <w:rFonts w:ascii="Arial" w:eastAsia="Times New Roman" w:hAnsi="Arial" w:cs="Arial"/>
          <w:i/>
          <w:iCs/>
          <w:sz w:val="20"/>
          <w:szCs w:val="20"/>
          <w:lang w:val="es-ES" w:eastAsia="es-SV"/>
        </w:rPr>
        <w:t>El gobierno</w:t>
      </w:r>
      <w:r w:rsidRPr="008E3957">
        <w:rPr>
          <w:rFonts w:ascii="Arial" w:eastAsia="Times New Roman" w:hAnsi="Arial" w:cs="Arial"/>
          <w:sz w:val="20"/>
          <w:szCs w:val="20"/>
          <w:lang w:val="es-ES" w:eastAsia="es-SV"/>
        </w:rPr>
        <w:t>: el más antiguo y el más imprescindible, está encargado dentro del marco del Estado constitucional de las funciones gubernamentales de tomar y ejecutar la decisión. El ámbito de actuación del gobierno cambia según el período histórico y el tipo específico de gobierno.</w:t>
      </w:r>
    </w:p>
    <w:p w:rsidR="008E3957" w:rsidRPr="008E3957" w:rsidRDefault="008E3957" w:rsidP="008E3957">
      <w:pPr>
        <w:shd w:val="clear" w:color="auto" w:fill="FFFFFF"/>
        <w:spacing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b.          </w:t>
      </w:r>
      <w:r w:rsidRPr="008E3957">
        <w:rPr>
          <w:rFonts w:ascii="Arial" w:eastAsia="Times New Roman" w:hAnsi="Arial" w:cs="Arial"/>
          <w:i/>
          <w:iCs/>
          <w:sz w:val="20"/>
          <w:szCs w:val="20"/>
          <w:lang w:val="es-ES" w:eastAsia="es-SV"/>
        </w:rPr>
        <w:t>La asamblea (el parlamento)</w:t>
      </w:r>
      <w:r w:rsidRPr="008E3957">
        <w:rPr>
          <w:rFonts w:ascii="Arial" w:eastAsia="Times New Roman" w:hAnsi="Arial" w:cs="Arial"/>
          <w:sz w:val="20"/>
          <w:szCs w:val="20"/>
          <w:lang w:val="es-ES" w:eastAsia="es-SV"/>
        </w:rPr>
        <w:t>: como representante de los destinatarios del poder, está encargada de la legislación y de la función de controlar al gobierno. La asamblea se convirtió en una auténtica representación de la totalidad de los destinatarios del poder cuando su composición, correspondió a las diversas corrientes políticas dentro del electorado, como se reflejaba en los partidos políticos.</w:t>
      </w:r>
    </w:p>
    <w:p w:rsidR="008E3957" w:rsidRPr="008E3957" w:rsidRDefault="008E3957" w:rsidP="008E3957">
      <w:pPr>
        <w:shd w:val="clear" w:color="auto" w:fill="FFFFFF"/>
        <w:spacing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c.          Los propios </w:t>
      </w:r>
      <w:r w:rsidRPr="008E3957">
        <w:rPr>
          <w:rFonts w:ascii="Arial" w:eastAsia="Times New Roman" w:hAnsi="Arial" w:cs="Arial"/>
          <w:i/>
          <w:iCs/>
          <w:sz w:val="20"/>
          <w:szCs w:val="20"/>
          <w:lang w:val="es-ES" w:eastAsia="es-SV"/>
        </w:rPr>
        <w:t>destinatarios del poder</w:t>
      </w:r>
      <w:r w:rsidRPr="008E3957">
        <w:rPr>
          <w:rFonts w:ascii="Arial" w:eastAsia="Times New Roman" w:hAnsi="Arial" w:cs="Arial"/>
          <w:sz w:val="20"/>
          <w:szCs w:val="20"/>
          <w:lang w:val="es-ES" w:eastAsia="es-SV"/>
        </w:rPr>
        <w:t>, que al organizarse en los cuadros de los partidos políticos, se elevan a la condición de un detentador del poder independiente participando en el proceso político a través de elecciones, procedimientos de referéndum e impacto de la opinión pública en los otros órganos estatales.</w:t>
      </w:r>
    </w:p>
    <w:p w:rsidR="008E3957" w:rsidRPr="008E3957" w:rsidRDefault="008E3957" w:rsidP="008E3957">
      <w:pPr>
        <w:shd w:val="clear" w:color="auto" w:fill="FFFFFF"/>
        <w:spacing w:after="0" w:line="240" w:lineRule="auto"/>
        <w:ind w:firstLine="284"/>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d.          Los </w:t>
      </w:r>
      <w:r w:rsidRPr="008E3957">
        <w:rPr>
          <w:rFonts w:ascii="Arial" w:eastAsia="Times New Roman" w:hAnsi="Arial" w:cs="Arial"/>
          <w:i/>
          <w:iCs/>
          <w:sz w:val="20"/>
          <w:szCs w:val="20"/>
          <w:lang w:val="es-ES" w:eastAsia="es-SV"/>
        </w:rPr>
        <w:t>tribunales de justicia</w:t>
      </w:r>
      <w:r w:rsidRPr="008E3957">
        <w:rPr>
          <w:rFonts w:ascii="Arial" w:eastAsia="Times New Roman" w:hAnsi="Arial" w:cs="Arial"/>
          <w:sz w:val="20"/>
          <w:szCs w:val="20"/>
          <w:lang w:val="es-ES" w:eastAsia="es-SV"/>
        </w:rPr>
        <w:t> reclaman el derecho de declarar inválidas las leyes emitidas por el parlamento y el gobierno (control judicial de la constitucionalidad de las leyes).</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Por su capacidad de movilizar y activar a los destinatarios del poder para que cumplan su función de electores, los partidos son indispensables en el proceso político de todas las organizaciones estatales contemporáneas, sean constitucionales o autocráticas. En las primeras, los partidos llevan a cabo la designación de los detentadores del poder constitucionales en el parlamento y en el gobierno; en las segundas, organizados como partido único, son el instrumento imprescindible de control del único detentador del poder sobre los destinatarios del poder.</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En el Estado constitucional, la función de control es doble: por una parte consiste en el hecho de que un acto estatal sólo tiene lugar cuando los diversos detentadores del poder están dispuestos a una común actuación. Aquí se da el control por la distribución de poder. El punto crítico de la función de control político yace en la posibilidad de exigir responsabilidad política. Existe responsabilidad política cuando un determinado detentador del poder tiene que dar cuenta a otro detentador del poder sobre el cumplimiento de la función que le ha sido asignada.</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lastRenderedPageBreak/>
        <w:t xml:space="preserve">La conformación del poder es triangular: parlamento, gobierno y pueblo. El poder político está distribuido entre varios detentadores del poder que, por lo tanto, están sometidos a un control mutuo. El pueblo, organizado como electorado en los partidos políticos, toma parte también en el control </w:t>
      </w:r>
      <w:proofErr w:type="spellStart"/>
      <w:r w:rsidRPr="008E3957">
        <w:rPr>
          <w:rFonts w:ascii="Arial" w:eastAsia="Times New Roman" w:hAnsi="Arial" w:cs="Arial"/>
          <w:sz w:val="20"/>
          <w:szCs w:val="20"/>
          <w:lang w:val="es-ES" w:eastAsia="es-SV"/>
        </w:rPr>
        <w:t>político.El</w:t>
      </w:r>
      <w:proofErr w:type="spellEnd"/>
      <w:r w:rsidRPr="008E3957">
        <w:rPr>
          <w:rFonts w:ascii="Arial" w:eastAsia="Times New Roman" w:hAnsi="Arial" w:cs="Arial"/>
          <w:sz w:val="20"/>
          <w:szCs w:val="20"/>
          <w:lang w:val="es-ES" w:eastAsia="es-SV"/>
        </w:rPr>
        <w:t xml:space="preserve"> pueblo, toma parte, además, en el control político a través de su derecho de exigir la ratificación por referéndum de cualquier ley votada por las asambleas legislativas. El electorado puede, además, iniciar la decisión política fundamental al inducir a las autoridades federales, por medio de la iniciativa popular, a que se regule legalmente una determinada cuestión.</w:t>
      </w:r>
    </w:p>
    <w:p w:rsidR="008E3957" w:rsidRPr="008E3957" w:rsidRDefault="008E3957" w:rsidP="008E3957">
      <w:pPr>
        <w:spacing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w:t>
      </w:r>
    </w:p>
    <w:p w:rsidR="008E3957" w:rsidRPr="008E3957" w:rsidRDefault="008E3957" w:rsidP="008E3957">
      <w:pPr>
        <w:shd w:val="clear" w:color="auto" w:fill="FFFFFF"/>
        <w:spacing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i/>
          <w:iCs/>
          <w:sz w:val="20"/>
          <w:szCs w:val="20"/>
          <w:lang w:val="es-ES" w:eastAsia="es-SV"/>
        </w:rPr>
        <w:t>3.</w:t>
      </w:r>
      <w:r w:rsidRPr="008E3957">
        <w:rPr>
          <w:rFonts w:ascii="Arial" w:eastAsia="Times New Roman" w:hAnsi="Arial" w:cs="Arial"/>
          <w:sz w:val="20"/>
          <w:szCs w:val="20"/>
          <w:lang w:val="es-ES" w:eastAsia="es-SV"/>
        </w:rPr>
        <w:t xml:space="preserve">              </w:t>
      </w:r>
      <w:r w:rsidRPr="008E3957">
        <w:rPr>
          <w:rFonts w:ascii="Arial" w:eastAsia="Times New Roman" w:hAnsi="Arial" w:cs="Arial"/>
          <w:i/>
          <w:iCs/>
          <w:sz w:val="20"/>
          <w:szCs w:val="20"/>
          <w:lang w:val="es-ES" w:eastAsia="es-SV"/>
        </w:rPr>
        <w:t xml:space="preserve">Señale los frenos y contrapesos que a su juicio existen entre los diversos detentadores visibles.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El </w:t>
      </w:r>
      <w:r w:rsidRPr="008E3957">
        <w:rPr>
          <w:rFonts w:ascii="Arial" w:eastAsia="Times New Roman" w:hAnsi="Arial" w:cs="Arial"/>
          <w:b/>
          <w:bCs/>
          <w:sz w:val="20"/>
          <w:szCs w:val="20"/>
          <w:lang w:val="es-ES" w:eastAsia="es-SV"/>
        </w:rPr>
        <w:t>Poder Ejecutivo</w:t>
      </w:r>
      <w:r w:rsidRPr="008E3957">
        <w:rPr>
          <w:rFonts w:ascii="Arial" w:eastAsia="Times New Roman" w:hAnsi="Arial" w:cs="Arial"/>
          <w:sz w:val="20"/>
          <w:szCs w:val="20"/>
          <w:lang w:val="es-ES" w:eastAsia="es-SV"/>
        </w:rPr>
        <w:t xml:space="preserve">, controla al Poder Legislativo mediante el veto; es decir, el derecho que tiene el Presidente, para impedir una ley votada por el Congreso o el pueblo. Y, limita al Poder Judicial, nombrando los jueces y representantes en el Consejo de la Magistratura. El </w:t>
      </w:r>
      <w:r w:rsidRPr="008E3957">
        <w:rPr>
          <w:rFonts w:ascii="Arial" w:eastAsia="Times New Roman" w:hAnsi="Arial" w:cs="Arial"/>
          <w:b/>
          <w:bCs/>
          <w:sz w:val="20"/>
          <w:szCs w:val="20"/>
          <w:lang w:val="es-ES" w:eastAsia="es-SV"/>
        </w:rPr>
        <w:t>Poder Legislativo</w:t>
      </w:r>
      <w:r w:rsidRPr="008E3957">
        <w:rPr>
          <w:rFonts w:ascii="Arial" w:eastAsia="Times New Roman" w:hAnsi="Arial" w:cs="Arial"/>
          <w:sz w:val="20"/>
          <w:szCs w:val="20"/>
          <w:lang w:val="es-ES" w:eastAsia="es-SV"/>
        </w:rPr>
        <w:t xml:space="preserve">, contrarresta al Poder Ejecutivo mediante los juicios políticos; y al Poder Judicial, no aprobando los pliegos de sus jueces. El </w:t>
      </w:r>
      <w:r w:rsidRPr="008E3957">
        <w:rPr>
          <w:rFonts w:ascii="Arial" w:eastAsia="Times New Roman" w:hAnsi="Arial" w:cs="Arial"/>
          <w:b/>
          <w:bCs/>
          <w:sz w:val="20"/>
          <w:szCs w:val="20"/>
          <w:lang w:val="es-ES" w:eastAsia="es-SV"/>
        </w:rPr>
        <w:t>Poder Judicial</w:t>
      </w:r>
      <w:r w:rsidRPr="008E3957">
        <w:rPr>
          <w:rFonts w:ascii="Arial" w:eastAsia="Times New Roman" w:hAnsi="Arial" w:cs="Arial"/>
          <w:sz w:val="20"/>
          <w:szCs w:val="20"/>
          <w:lang w:val="es-ES" w:eastAsia="es-SV"/>
        </w:rPr>
        <w:t xml:space="preserve">, bloquea al Poder Legislativo, mediante declaraciones de inconstitucionalidad de la norma que promulga; y controla al Poder Ejecutivo, mediante los juicios políticos a través de la Corte Suprema de Justicia de la Nación Argentina.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b/>
          <w:bCs/>
          <w:sz w:val="20"/>
          <w:szCs w:val="20"/>
          <w:lang w:val="es-ES" w:eastAsia="es-SV"/>
        </w:rPr>
        <w:t xml:space="preserve">Artículo 43- </w:t>
      </w:r>
      <w:r w:rsidRPr="008E3957">
        <w:rPr>
          <w:rFonts w:ascii="Arial" w:eastAsia="Times New Roman" w:hAnsi="Arial" w:cs="Arial"/>
          <w:sz w:val="20"/>
          <w:szCs w:val="20"/>
          <w:lang w:val="es-ES" w:eastAsia="es-SV"/>
        </w:rPr>
        <w:t xml:space="preserve">Toda persona puede interponer acción expedita y rápida de amparo, siempre que no exista otro medio judicial más idóneo, contra todo acto u omisión de autoridades públicas o de particulares, que en forma actual o inminente lesione, restrinja, altere o amenace, con arbitrariedad o ilegalidad manifiesta, derechos y garantías reconocidos por esta Constitución, un tratado o una ley. En el caso, el juez podrá declarar la inconstitucionalidad de la norma en que se funde el acto u omisión lesiva.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Podrán interponer esta acción contra cualquier forma de discriminación y en lo relativo a los derechos que protegen al ambiente, a la competencia, al usuario y al consumidor, así como a los derechos de incidencia colectiva en general, el afectado, el defensor del pueblo y las asociaciones que propendan a esos fines, registradas conforme a la ley, la que determinará los requisitos y formas de su organización.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Toda persona podrá interponer esta acción para tomar conocimiento de los datos a ella referidos y de su finalidad, que consten en registros o bancos de datos públicos, o los privados destinados a proveer informes, y en caso de falsedad o discriminación, para exigir la supresión, rectificación, confidencialidad o actualización de aquellos. No podrá afectarse el secreto de las fuentes de información periodística.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Cuando el derecho lesionado, restringido, alterado o amenazado fuera la libertad física, o en caso de agravamiento ilegítimo en la forma o condiciones de detención, o en el de desaparición forzada de personas, la acción de habeas corpus podrá ser interpuesta por el afectado o por cualquiera en su favor y el juez resolverá de inmediato aun durante la vigencia del estado de sitio.</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b/>
          <w:bCs/>
          <w:sz w:val="20"/>
          <w:szCs w:val="20"/>
          <w:lang w:val="es-ES" w:eastAsia="es-SV"/>
        </w:rPr>
        <w:t xml:space="preserve">Artículo 59- </w:t>
      </w:r>
      <w:r w:rsidRPr="008E3957">
        <w:rPr>
          <w:rFonts w:ascii="Arial" w:eastAsia="Times New Roman" w:hAnsi="Arial" w:cs="Arial"/>
          <w:sz w:val="20"/>
          <w:szCs w:val="20"/>
          <w:lang w:val="es-ES" w:eastAsia="es-SV"/>
        </w:rPr>
        <w:t>Al Senado corresponde juzgar en juicio público a los acusados por la Cámara de Diputados, debiendo sus miembros prestar juramento para este acto. Cuando el acusado sea el Presidente de la Nación, el Senado será presidido por el Presidente de la Corte Suprema. Ninguno será declarado culpable sino a mayoría de los dos tercios de los miembros presentes.</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b/>
          <w:bCs/>
          <w:sz w:val="20"/>
          <w:szCs w:val="20"/>
          <w:lang w:val="es-ES" w:eastAsia="es-SV"/>
        </w:rPr>
        <w:t xml:space="preserve">Artículo 85.- </w:t>
      </w:r>
      <w:r w:rsidRPr="008E3957">
        <w:rPr>
          <w:rFonts w:ascii="Arial" w:eastAsia="Times New Roman" w:hAnsi="Arial" w:cs="Arial"/>
          <w:sz w:val="20"/>
          <w:szCs w:val="20"/>
          <w:lang w:val="es-ES" w:eastAsia="es-SV"/>
        </w:rPr>
        <w:t xml:space="preserve">El control externo del sector público nacional en sus aspectos patrimoniales, económicos, financieros y operativos, será una atribución propia del Poder Legislativo.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El examen y la opinión del Poder Legislativo sobre el desempeño y situación general de la Administración Pública estarán sustentados en los dictámenes de la Auditoria General de la Nación. Este organismo de asistencia técnica del Congreso, con autonomía funcional, se integrará del modo que establezca la ley que reglamenta su creación y funcionamiento, que deberá ser aprobada por mayoría </w:t>
      </w:r>
      <w:r w:rsidRPr="008E3957">
        <w:rPr>
          <w:rFonts w:ascii="Arial" w:eastAsia="Times New Roman" w:hAnsi="Arial" w:cs="Arial"/>
          <w:sz w:val="20"/>
          <w:szCs w:val="20"/>
          <w:lang w:val="es-ES" w:eastAsia="es-SV"/>
        </w:rPr>
        <w:lastRenderedPageBreak/>
        <w:t xml:space="preserve">absoluta de los miembros de cada Cámara. El presidente de organismo será designado a propuesta del partido político de oposición con mayor número de legisladores en el Congreso. </w:t>
      </w:r>
    </w:p>
    <w:p w:rsidR="008E3957" w:rsidRPr="008E3957" w:rsidRDefault="008E3957" w:rsidP="008E3957">
      <w:pPr>
        <w:shd w:val="clear" w:color="auto" w:fill="FFFFFF"/>
        <w:spacing w:before="100" w:beforeAutospacing="1" w:after="0"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Tendrá a su cargo el control de legalidad, gestión y auditoría de toda la actividad de la Administración Pública centralizada y descentralizada, cualquiera fuera su modalidad de organización, y las demás funciones que la ley le otorgue. Intervendrá necesariamente en el trámite de aprobación o rechazo de las cuentas de percepción e inversión de los fondos públicos.</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b/>
          <w:bCs/>
          <w:sz w:val="20"/>
          <w:szCs w:val="20"/>
          <w:lang w:val="es-ES" w:eastAsia="es-SV"/>
        </w:rPr>
        <w:t xml:space="preserve">Artículo 99.- </w:t>
      </w:r>
      <w:r w:rsidRPr="008E3957">
        <w:rPr>
          <w:rFonts w:ascii="Arial" w:eastAsia="Times New Roman" w:hAnsi="Arial" w:cs="Arial"/>
          <w:sz w:val="20"/>
          <w:szCs w:val="20"/>
          <w:lang w:val="es-ES" w:eastAsia="es-SV"/>
        </w:rPr>
        <w:t xml:space="preserve">El Presidente de la Nación tiene las siguientes atribuciones: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1. Es el jefe supremo de la Nación, jefe del gobierno y responsable político de la administración general del país. 2. Expide las instrucciones y reglamentos que sean necesarios para la ejecución de las leyes de la Nación, cuidando de no alterar su espíritu con excepciones reglamentarias.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3. Participa de la formación de las leyes con arreglo a la Constitución, las promulga y hace publicar. El Poder Ejecutivo no podrá en ningún caso bajo pena de nulidad absoluta e insanable, emitir disposiciones de carácter legislativo. Solamente cuando circunstancias excepcionales hicieran imposible seguir los trámites ordinarios previstos por esta Constitución para la sanción de las leyes, y no se trate de normas que regulen materia penal, tributaria, electoral o el régimen de los partidos políticos, podrá dictar decretos por razones de necesidad y urgencia, los que serán decididos en acuerdo general de ministros que deberán refrendarlos, conjuntamente con el jefe de gabinete de ministros.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El jefe de gabinete de ministros personalmente y dentro de los diez días someterá la medida a consideración de la Comisión Bicameral Permanente, cuya composición deberá respetar la proporción de las representaciones políticas de cada Cámara. Esta comisión elevará su despacho en un plazo de diez días al plenario de cada Cámara para su expreso tratamiento, el que de inmediato consideraran las Cámaras. Una ley especial sancionada con la mayoría absoluta de la totalidad de los miembros de cada Cámara regulará el trámite y los alcances de la intervención del Congreso.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4. Nombra los magistrados de la Corte Suprema con acuerdo del Senado por dos tercios de sus miembros presentes, en sesión pública, convocada al efecto.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Nombra los demás jueces de los tribunales federales inferiores en base a una propuesta vinculante en terna del Consejo de la Magistratura, con acuerdo del Senado, en sesión pública, en la que se tendrá en cuenta la idoneidad de los candidatos.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Un nuevo nombramiento, precedido de igual acuerdo, será necesario para mantener en el cargo a cualquiera de esos magistrados, una vez que cumplan la edad de setenta y cinco años. Todos los nombramientos de magistrados cuya edad sea la indicada o mayor se harán por cinco años, y podrán ser repetidos indefinidamente, por el mismo trámite.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5. Puede indultar o conmutar las penas por delitos sujetos a la jurisdicción federal, previo informe del tribunal correspondiente, excepto en los casos de acusación por la Cámara de Diputados.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6. Concede jubilaciones, retiros, licencias y pensiones conforme a las leyes de la Nación.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7. Nombra y remueve a los embajadores, ministros plenipotenciarios y encargados de negocios con acuerdo del Senado; por sí sólo nombra y remueve al jefe de gabinete de ministros y a los demás ministros del despacho, los oficiales de su secretaría, los agentes consulares y los empleados cuyo nombramiento no está reglado de otra forma por esta Constitución.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lastRenderedPageBreak/>
        <w:t xml:space="preserve">8. Hace anualmente la apertura de las sesiones del Congreso, reunida al efecto ambas Cámaras, dando cuenta en esta ocasión del estado de la Nación, de las reformas prometidas por la Constitución, y recomendando a su consideración las medidas que juzgue necesarias y convenientes.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9. Prorroga las sesiones ordinarias del Congreso, o lo convoca a sesiones extraordinarias, cuando un grave interés de orden o de progreso lo requiera.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10. Supervisa el ejercicio de la facultad del jefe de gabinete de ministros respecto de la recaudación de las rentas de la Nación y de su inversión, con arreglo a la ley o presupuesto de gastos Nacionales.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11. Concluye y firma tratados, concordatos y otras negociaciones requeridas para el mantenimiento de buenas relaciones con las organizaciones internacionales y las naciones extranjeras, recibe sus ministros y admite sus cónsules.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12. Es Comandante en Jefe de todas las fuerzas armadas de la Nación.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13. Provee los empleos militares de la Nación: Con acuerdo del Senado, en la concesión de los empleos o grados de oficiales superiores de las fuerzas armadas; y por sí sólo en el campo de batalla.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14. Dispone de las fuerzas armadas, y corre con su organización y distribución según las necesidades de la Nación.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15. Declara la guerra y ordena represalias con autorización y aprobación del Congreso.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16. Declara en estado de sitio uno o varios puntos de la Nación, en caso de ataque exterior y por un término limitado, con acuerdo del Senado. En caso de conmoción interior sólo tiene esta facultad cuando el Congreso está en receso, porque es atribución que corresponde a este cuerpo, el Presidente la ejerce con las limitaciones prescriptas en el Artículo 23.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17. Puede pedir al jefe de gabinete de ministros y a los jefes de todos los ramos y departamentos de la administración, y por su conducto a los demás empleados, los informes que crea convenientes, y ellos están obligados a darlos.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18. Puede ausentarse del territorio de la Nación, con permiso del Congreso. En el receso de éste, sólo podrá hacerlo sin licencia por razones justificadas de servicio público. </w:t>
      </w:r>
    </w:p>
    <w:p w:rsidR="008E3957" w:rsidRPr="008E3957" w:rsidRDefault="008E3957" w:rsidP="008E3957">
      <w:pPr>
        <w:spacing w:before="100" w:beforeAutospacing="1" w:after="100" w:afterAutospacing="1" w:line="240" w:lineRule="auto"/>
        <w:ind w:firstLine="142"/>
        <w:jc w:val="both"/>
        <w:rPr>
          <w:rFonts w:ascii="Times New Roman" w:eastAsia="Times New Roman" w:hAnsi="Times New Roman" w:cs="Times New Roman"/>
          <w:sz w:val="24"/>
          <w:szCs w:val="24"/>
          <w:lang w:eastAsia="es-SV"/>
        </w:rPr>
      </w:pPr>
      <w:r w:rsidRPr="008E3957">
        <w:rPr>
          <w:rFonts w:ascii="Arial" w:eastAsia="Times New Roman" w:hAnsi="Arial" w:cs="Arial"/>
          <w:sz w:val="20"/>
          <w:szCs w:val="20"/>
          <w:lang w:val="es-ES" w:eastAsia="es-SV"/>
        </w:rPr>
        <w:t xml:space="preserve">19. Puede llenar las vacantes de los empleos, que requieran el acuerdo del Senado, y que ocurran durante su receso, por medio de nombramientos en comisión que expirarán al fin de la próxima Legislatura. </w:t>
      </w:r>
    </w:p>
    <w:p w:rsidR="008E3957" w:rsidRDefault="008E3957" w:rsidP="008E3957">
      <w:pPr>
        <w:pBdr>
          <w:bottom w:val="single" w:sz="12" w:space="1" w:color="auto"/>
        </w:pBdr>
        <w:rPr>
          <w:rFonts w:ascii="Arial" w:eastAsia="Times New Roman" w:hAnsi="Arial" w:cs="Arial"/>
          <w:sz w:val="20"/>
          <w:szCs w:val="20"/>
          <w:lang w:val="es-ES" w:eastAsia="es-SV"/>
        </w:rPr>
      </w:pPr>
      <w:r w:rsidRPr="008E3957">
        <w:rPr>
          <w:rFonts w:ascii="Arial" w:eastAsia="Times New Roman" w:hAnsi="Arial" w:cs="Arial"/>
          <w:sz w:val="20"/>
          <w:szCs w:val="20"/>
          <w:lang w:val="es-ES" w:eastAsia="es-SV"/>
        </w:rPr>
        <w:t>20. Decreta la intervención federal a una provincia o a la ciudad de Buenos Aires en caso de receso del Congreso, y debe convocarlo simultáneamente para su tratamiento.</w:t>
      </w:r>
    </w:p>
    <w:p w:rsidR="001630EE" w:rsidRDefault="001630EE" w:rsidP="008E3957">
      <w:pPr>
        <w:rPr>
          <w:rFonts w:ascii="Arial" w:eastAsia="Times New Roman" w:hAnsi="Arial" w:cs="Arial"/>
          <w:sz w:val="20"/>
          <w:szCs w:val="20"/>
          <w:lang w:val="es-ES" w:eastAsia="es-SV"/>
        </w:rPr>
      </w:pPr>
    </w:p>
    <w:p w:rsidR="001630EE" w:rsidRDefault="001630EE" w:rsidP="008E3957">
      <w:pPr>
        <w:rPr>
          <w:rFonts w:ascii="Arial" w:eastAsia="Times New Roman" w:hAnsi="Arial" w:cs="Arial"/>
          <w:b/>
          <w:sz w:val="20"/>
          <w:szCs w:val="20"/>
          <w:lang w:val="es-ES" w:eastAsia="es-SV"/>
        </w:rPr>
      </w:pPr>
      <w:r w:rsidRPr="001630EE">
        <w:rPr>
          <w:rFonts w:ascii="Arial" w:eastAsia="Times New Roman" w:hAnsi="Arial" w:cs="Arial"/>
          <w:b/>
          <w:sz w:val="20"/>
          <w:szCs w:val="20"/>
          <w:lang w:val="es-ES" w:eastAsia="es-SV"/>
        </w:rPr>
        <w:t>CLASES DESGRABADAS</w:t>
      </w:r>
    </w:p>
    <w:p w:rsidR="001630EE" w:rsidRPr="001630EE" w:rsidRDefault="001630EE" w:rsidP="001630EE">
      <w:pPr>
        <w:spacing w:before="100" w:beforeAutospacing="1" w:after="100" w:afterAutospacing="1" w:line="240" w:lineRule="auto"/>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DERECHO CONSTITUCIONAL</w:t>
      </w:r>
    </w:p>
    <w:p w:rsidR="001630EE" w:rsidRPr="001630EE" w:rsidRDefault="001630EE" w:rsidP="001630EE">
      <w:pPr>
        <w:spacing w:before="100" w:beforeAutospacing="1" w:after="100" w:afterAutospacing="1" w:line="240" w:lineRule="auto"/>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CÁTEDRA DALLA VÍA- DJEDJEIAN-</w:t>
      </w:r>
    </w:p>
    <w:p w:rsidR="001630EE" w:rsidRPr="001630EE" w:rsidRDefault="001630EE" w:rsidP="001630EE">
      <w:pPr>
        <w:spacing w:before="100" w:beforeAutospacing="1" w:after="100" w:afterAutospacing="1" w:line="240" w:lineRule="auto"/>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lastRenderedPageBreak/>
        <w:t>COMISIÓN 6623</w:t>
      </w:r>
    </w:p>
    <w:p w:rsidR="001630EE" w:rsidRPr="001630EE" w:rsidRDefault="001630EE" w:rsidP="001630EE">
      <w:pPr>
        <w:spacing w:before="100" w:beforeAutospacing="1" w:after="100" w:afterAutospacing="1" w:line="240" w:lineRule="auto"/>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CLASE Nº1- viernes 13 de agosto 2010</w:t>
      </w:r>
    </w:p>
    <w:p w:rsidR="001630EE" w:rsidRPr="001630EE" w:rsidRDefault="001630EE" w:rsidP="001630EE">
      <w:pPr>
        <w:spacing w:before="100" w:beforeAutospacing="1" w:after="100" w:afterAutospacing="1" w:line="240" w:lineRule="auto"/>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Introducción, modalidad, fechas, organización de la materia…</w:t>
      </w:r>
    </w:p>
    <w:p w:rsidR="001630EE" w:rsidRPr="001630EE" w:rsidRDefault="001630EE" w:rsidP="001630EE">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Empezamos por saber qué es una constitución. De qué se habla cuando se habla de constitución. De qué se habla cuando se habla de derecho constitucional. ¿Es lo mismo hablar de constitución que derecho constitucional? Para qué sirve una constitución</w:t>
      </w:r>
      <w:proofErr w:type="gramStart"/>
      <w:r w:rsidRPr="001630EE">
        <w:rPr>
          <w:rFonts w:ascii="Times New Roman" w:eastAsia="Times New Roman" w:hAnsi="Times New Roman" w:cs="Times New Roman"/>
          <w:sz w:val="24"/>
          <w:szCs w:val="24"/>
          <w:lang w:val="es-ES" w:eastAsia="es-SV"/>
        </w:rPr>
        <w:t>?</w:t>
      </w:r>
      <w:proofErr w:type="gramEnd"/>
      <w:r w:rsidRPr="001630EE">
        <w:rPr>
          <w:rFonts w:ascii="Times New Roman" w:eastAsia="Times New Roman" w:hAnsi="Times New Roman" w:cs="Times New Roman"/>
          <w:sz w:val="24"/>
          <w:szCs w:val="24"/>
          <w:lang w:val="es-ES" w:eastAsia="es-SV"/>
        </w:rPr>
        <w:t xml:space="preserve"> Siempre hubo constitución</w:t>
      </w:r>
      <w:proofErr w:type="gramStart"/>
      <w:r w:rsidRPr="001630EE">
        <w:rPr>
          <w:rFonts w:ascii="Times New Roman" w:eastAsia="Times New Roman" w:hAnsi="Times New Roman" w:cs="Times New Roman"/>
          <w:sz w:val="24"/>
          <w:szCs w:val="24"/>
          <w:lang w:val="es-ES" w:eastAsia="es-SV"/>
        </w:rPr>
        <w:t>?</w:t>
      </w:r>
      <w:proofErr w:type="gramEnd"/>
      <w:r w:rsidRPr="001630EE">
        <w:rPr>
          <w:rFonts w:ascii="Times New Roman" w:eastAsia="Times New Roman" w:hAnsi="Times New Roman" w:cs="Times New Roman"/>
          <w:sz w:val="24"/>
          <w:szCs w:val="24"/>
          <w:lang w:val="es-ES" w:eastAsia="es-SV"/>
        </w:rPr>
        <w:t xml:space="preserve"> La constitución es la norma primaria, algo escrito, se origina en la Carta Magna del RUGB de 1215. La constitución es la norma y el derecho constitucional es la ciencia que se forma alrededor de ella porque involucra la doctrina, jurisprudencia. No siempre hubo derecho constitucional porque </w:t>
      </w:r>
      <w:proofErr w:type="spellStart"/>
      <w:r w:rsidRPr="001630EE">
        <w:rPr>
          <w:rFonts w:ascii="Times New Roman" w:eastAsia="Times New Roman" w:hAnsi="Times New Roman" w:cs="Times New Roman"/>
          <w:sz w:val="24"/>
          <w:szCs w:val="24"/>
          <w:lang w:val="es-ES" w:eastAsia="es-SV"/>
        </w:rPr>
        <w:t>sino</w:t>
      </w:r>
      <w:proofErr w:type="spellEnd"/>
      <w:r w:rsidRPr="001630EE">
        <w:rPr>
          <w:rFonts w:ascii="Times New Roman" w:eastAsia="Times New Roman" w:hAnsi="Times New Roman" w:cs="Times New Roman"/>
          <w:sz w:val="24"/>
          <w:szCs w:val="24"/>
          <w:lang w:val="es-ES" w:eastAsia="es-SV"/>
        </w:rPr>
        <w:t xml:space="preserve">, no hubieran existido las situaciones tales como el absolutismo monárquico. Los antecedentes  históricos de las constituciones como la carta de 1215 del rey Juan sin tierra es el primer antecedente del documento tipo constitucional. En ese entonces quien detentaba el poder era el soberano, dueño de las tierras y quien detentaba el poder. En este ejercicio del poder por parte de una persona, luego de la antigüedad, viene la edad media y luego el absolutismo monárquico y surgen las grandes revoluciones como respuesta a ese absolutismo. Primero la inglesa, luego la francesa y por último la norteamericana. Los primeros antecedentes de las primeras normas constitucionales y la paradoja es que RUGB no tiene constitución escrita sino que tiene constitución de tipo o escrita, difusa, es decir que no tiene un conjunto de normas comprendidas en un libro. No tiene un código. Un conjunto de normas dictadas en un momento determinado por un conjunto de personas que ejercieron la soberanía popular y que se dieron este instrumento para regir hacia el futuro, esto es una constitución escrita, de tipo formal. En Inglaterra se dieron los primeros antecedentes de normas constitucionales y es interesante como paradoja que sea en Inglaterra donde no hay constitución escrita. La paradoja es que ahí donde se les dio el conocimiento del derecho a los habitantes, a los que luego fueron entendidos como ciudadanos, no haya constitución escrita. Luego se fueron sucediendo una serie de documentos ingleses que forman hoy en día la normativa constitucional inglesa. Estos documentos pueden ser dispersos en caso de que no están reunidos en un código, o codificados como en el caso de la constitución  norteamericana o la nuestra. El objetivo por lo que los pueblos se dan una constitución es para organizar el territorio, para limitar el poder, constituir un estado. El territorio respecto del estado es un elemento. Nosotros tenemos como pueblo, la soberanía. El pueblo es el soberano. Y hay un momento </w:t>
      </w:r>
      <w:proofErr w:type="spellStart"/>
      <w:r w:rsidRPr="001630EE">
        <w:rPr>
          <w:rFonts w:ascii="Times New Roman" w:eastAsia="Times New Roman" w:hAnsi="Times New Roman" w:cs="Times New Roman"/>
          <w:sz w:val="24"/>
          <w:szCs w:val="24"/>
          <w:lang w:val="es-ES" w:eastAsia="es-SV"/>
        </w:rPr>
        <w:t>fundante</w:t>
      </w:r>
      <w:proofErr w:type="spellEnd"/>
      <w:r w:rsidRPr="001630EE">
        <w:rPr>
          <w:rFonts w:ascii="Times New Roman" w:eastAsia="Times New Roman" w:hAnsi="Times New Roman" w:cs="Times New Roman"/>
          <w:sz w:val="24"/>
          <w:szCs w:val="24"/>
          <w:lang w:val="es-ES" w:eastAsia="es-SV"/>
        </w:rPr>
        <w:t xml:space="preserve"> del estado, constituyente del estado, en  que el pueblo soberano le otorga la soberanía a la constitución. En el momento </w:t>
      </w:r>
      <w:proofErr w:type="spellStart"/>
      <w:r w:rsidRPr="001630EE">
        <w:rPr>
          <w:rFonts w:ascii="Times New Roman" w:eastAsia="Times New Roman" w:hAnsi="Times New Roman" w:cs="Times New Roman"/>
          <w:sz w:val="24"/>
          <w:szCs w:val="24"/>
          <w:lang w:val="es-ES" w:eastAsia="es-SV"/>
        </w:rPr>
        <w:t>fundante</w:t>
      </w:r>
      <w:proofErr w:type="spellEnd"/>
      <w:r w:rsidRPr="001630EE">
        <w:rPr>
          <w:rFonts w:ascii="Times New Roman" w:eastAsia="Times New Roman" w:hAnsi="Times New Roman" w:cs="Times New Roman"/>
          <w:sz w:val="24"/>
          <w:szCs w:val="24"/>
          <w:lang w:val="es-ES" w:eastAsia="es-SV"/>
        </w:rPr>
        <w:t xml:space="preserve"> el pueblo  le otorga la supremacía a este documento, a la constitución que va a establecer las normas que este pueblo se pone a sí mismo ejerciendo su soberanía, estableciendo las relaciones entre los individuos y hablamos de derechos de los habitantes de este estado, va a establecer, va a reconocer cuáles son los derechos de los habitantes de ese estado. Va a ser una declaración de derechos y va a establecer garantías para el ejercicio de esos derechos. Pero además va a organizar al estado entonces va a crear órganos para que administren el poder, para que gobiernen. Estos órganos van a tener facultades que van a ejercer de acuerdo a lo que dice la constitución. El principio para el reconocimiento de derechos de las personas es amplio y es que las personas tienen todos los derechos que no estén expresamente limitados por alguna norma constitucional o </w:t>
      </w:r>
      <w:proofErr w:type="spellStart"/>
      <w:r w:rsidRPr="001630EE">
        <w:rPr>
          <w:rFonts w:ascii="Times New Roman" w:eastAsia="Times New Roman" w:hAnsi="Times New Roman" w:cs="Times New Roman"/>
          <w:sz w:val="24"/>
          <w:szCs w:val="24"/>
          <w:lang w:val="es-ES" w:eastAsia="es-SV"/>
        </w:rPr>
        <w:t>infraconstitucional</w:t>
      </w:r>
      <w:proofErr w:type="spellEnd"/>
      <w:r w:rsidRPr="001630EE">
        <w:rPr>
          <w:rFonts w:ascii="Times New Roman" w:eastAsia="Times New Roman" w:hAnsi="Times New Roman" w:cs="Times New Roman"/>
          <w:sz w:val="24"/>
          <w:szCs w:val="24"/>
          <w:lang w:val="es-ES" w:eastAsia="es-SV"/>
        </w:rPr>
        <w:t xml:space="preserve">, que es el principio del Art. 19 “todo lo que no está prohibido, está permitido”. O sea que el principio quien rige el derecho de las personas es amplio y positivo. Con </w:t>
      </w:r>
      <w:r w:rsidRPr="001630EE">
        <w:rPr>
          <w:rFonts w:ascii="Times New Roman" w:eastAsia="Times New Roman" w:hAnsi="Times New Roman" w:cs="Times New Roman"/>
          <w:sz w:val="24"/>
          <w:szCs w:val="24"/>
          <w:lang w:val="es-ES" w:eastAsia="es-SV"/>
        </w:rPr>
        <w:lastRenderedPageBreak/>
        <w:t xml:space="preserve">los órganos del estado, el principio es inverso, solo tienen como atribución o facultad aquellas que expresamente les otorga la constitución y aquellas otras que implícitamente surjan como necesarias e imprescindibles para cumplir las atribuciones o funciones que explícitamente la constitución le otorgó al órgano. No es que implícitamente pueden ejercer cualquier función, sino aquellas necesarias para cumplir algunas funciones explícitamente otorgadas. Por lo tanto el principio de atribución de las competencias para los órganos de poder, tiene carácter negativo porque no tienen nada más que las facultades que les atribuyó la constitución y por eso la constitución es soberana, porque el pueblo, en ejercicio de la soberanía ha dictado la constitución y depositó en ella la soberanía. De aquí proviene la soberanía de la constitución, del pueblo que es el que la dicta. En doctrina, este poder a través del cual el pueblo dicta su constitución es el PODER CONSTITUYENTE. </w:t>
      </w:r>
    </w:p>
    <w:p w:rsidR="001630EE" w:rsidRPr="001630EE" w:rsidRDefault="001630EE" w:rsidP="001630EE">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 xml:space="preserve">El </w:t>
      </w:r>
      <w:r w:rsidRPr="001630EE">
        <w:rPr>
          <w:rFonts w:ascii="Times New Roman" w:eastAsia="Times New Roman" w:hAnsi="Times New Roman" w:cs="Times New Roman"/>
          <w:b/>
          <w:bCs/>
          <w:sz w:val="24"/>
          <w:szCs w:val="24"/>
          <w:lang w:val="es-ES" w:eastAsia="es-SV"/>
        </w:rPr>
        <w:t>poder constituyente</w:t>
      </w:r>
      <w:r w:rsidRPr="001630EE">
        <w:rPr>
          <w:rFonts w:ascii="Times New Roman" w:eastAsia="Times New Roman" w:hAnsi="Times New Roman" w:cs="Times New Roman"/>
          <w:sz w:val="24"/>
          <w:szCs w:val="24"/>
          <w:lang w:val="es-ES" w:eastAsia="es-SV"/>
        </w:rPr>
        <w:t xml:space="preserve">, es el poder a partir del cual el pueblo soberano dicta su propia constitución con la que organiza al estado en todos sus elementos del estado que son: territorio, poder y población o pueblo. Estos aspectos los reconocemos por ejemplo en cuanto al territorio, leyendo el Art. 1 de la </w:t>
      </w:r>
      <w:proofErr w:type="spellStart"/>
      <w:r w:rsidRPr="001630EE">
        <w:rPr>
          <w:rFonts w:ascii="Times New Roman" w:eastAsia="Times New Roman" w:hAnsi="Times New Roman" w:cs="Times New Roman"/>
          <w:sz w:val="24"/>
          <w:szCs w:val="24"/>
          <w:lang w:val="es-ES" w:eastAsia="es-SV"/>
        </w:rPr>
        <w:t>CN”la</w:t>
      </w:r>
      <w:proofErr w:type="spellEnd"/>
      <w:r w:rsidRPr="001630EE">
        <w:rPr>
          <w:rFonts w:ascii="Times New Roman" w:eastAsia="Times New Roman" w:hAnsi="Times New Roman" w:cs="Times New Roman"/>
          <w:sz w:val="24"/>
          <w:szCs w:val="24"/>
          <w:lang w:val="es-ES" w:eastAsia="es-SV"/>
        </w:rPr>
        <w:t xml:space="preserve"> nación argentina adopta para su gobierno la forma representativa, republicana y federal según lo establece la presente constitución”. Surge de esto una forma de organización: el territorio lo organiza de manera federal es decir que descentraliza el ejercicio del poder entre el poder federal y varios poderes provinciales. Tenemos así una organización primaria del territorio. Luego </w:t>
      </w:r>
      <w:proofErr w:type="spellStart"/>
      <w:r w:rsidRPr="001630EE">
        <w:rPr>
          <w:rFonts w:ascii="Times New Roman" w:eastAsia="Times New Roman" w:hAnsi="Times New Roman" w:cs="Times New Roman"/>
          <w:sz w:val="24"/>
          <w:szCs w:val="24"/>
          <w:lang w:val="es-ES" w:eastAsia="es-SV"/>
        </w:rPr>
        <w:t>dice”forma</w:t>
      </w:r>
      <w:proofErr w:type="spellEnd"/>
      <w:r w:rsidRPr="001630EE">
        <w:rPr>
          <w:rFonts w:ascii="Times New Roman" w:eastAsia="Times New Roman" w:hAnsi="Times New Roman" w:cs="Times New Roman"/>
          <w:sz w:val="24"/>
          <w:szCs w:val="24"/>
          <w:lang w:val="es-ES" w:eastAsia="es-SV"/>
        </w:rPr>
        <w:t xml:space="preserve"> republicana” que organiza la división de poderes, quiere decir que ahí organiza el poder. La forma representativa se refiere al pueblo, el Art. 22 dice “el pueblo no delibera ni gobierna sino a través de sus representantes y autoridades creadas por esta constitución. Toda fuerza armada o reunión de personas que se atribuya los derechos del pueblo y peticione a nombre de éste, comete delito de sedición”. En el Art 1 la constitución establece ya cómo va a organizar y con qué principios va a organizarlos 3 elementos del estado: el territorio,  la población y el poder. Las constituciones no son todas iguales. Las hay escritas o  dispersas. No quiere decir que no estén escritas, porque las normas constitucionales que integran a las constituciones no escritas, están escritas. Lo que quiere decir “no escritas” es que no están reunidas en un código. Se trata de normas que se van produciendo a través del tiempo, son producto la tradición pero no están reunidas en código. Hay constituciones escritas o codificadas como la nuestra, la norteamericana, la francesa y constituciones dispersas como la inglesa, son normas aisladas. De la mano con esta clasificación tenemos: escritas y dispersas. Las escritas están vinculadas con la rigidez y las dispersas con la flexibilidad. Esto está referido con la posibilidad de ser modificadas. Nos referimos a que las constituciones escritas siempre contienen en sí mismas, un mecanismo que debe respetarse para que la reforma sea legítima y esto se llama </w:t>
      </w:r>
      <w:r w:rsidRPr="001630EE">
        <w:rPr>
          <w:rFonts w:ascii="Times New Roman" w:eastAsia="Times New Roman" w:hAnsi="Times New Roman" w:cs="Times New Roman"/>
          <w:b/>
          <w:bCs/>
          <w:sz w:val="24"/>
          <w:szCs w:val="24"/>
          <w:lang w:val="es-ES" w:eastAsia="es-SV"/>
        </w:rPr>
        <w:t xml:space="preserve">ejercicio del poder constituyente derivado. </w:t>
      </w:r>
      <w:r w:rsidRPr="001630EE">
        <w:rPr>
          <w:rFonts w:ascii="Times New Roman" w:eastAsia="Times New Roman" w:hAnsi="Times New Roman" w:cs="Times New Roman"/>
          <w:sz w:val="24"/>
          <w:szCs w:val="24"/>
          <w:lang w:val="es-ES" w:eastAsia="es-SV"/>
        </w:rPr>
        <w:t xml:space="preserve">Quiere decir que las constituciones escritas se crean por el ejercicio del poder constituyente que es el que establece la rigidez de la constitución y para reformarlas se utiliza el mecanismo que ellas mismas imponen a través del ejercicio del poder constituyente derivado y esto ocurre porque las constituciones escritas nacen en un momento determinado todas enteras, como códigos, en cambio las constituciones dispersas se producen con el correr del tiempo. Son producto de la legislación normal y común de un estado y no se distinguen de las leyes comunes, por lo tanto son modificadas a “posteriori” por la sanción de una ley común. Por eso son flexibles en su modificación, porque basta una ley posterior que establezca algo distinto para que esa norma de contenido constitucional se encuentre modificada. Cuando hablamos de constituciones dispersas, no se habla del ejercicio del poder constituyente porque no hay un acto en que el pueblo se reúne y se dicta una constitución. Éstas son dictadas </w:t>
      </w:r>
      <w:r w:rsidRPr="001630EE">
        <w:rPr>
          <w:rFonts w:ascii="Times New Roman" w:eastAsia="Times New Roman" w:hAnsi="Times New Roman" w:cs="Times New Roman"/>
          <w:sz w:val="24"/>
          <w:szCs w:val="24"/>
          <w:lang w:val="es-ES" w:eastAsia="es-SV"/>
        </w:rPr>
        <w:lastRenderedPageBreak/>
        <w:t xml:space="preserve">por el parlamento en ejercicio de poder parlamentario común. No existe diferencia jerárquica entre una norma de contenido constitucional y una norma de contenido común. No tiene procedimiento especial en su creación y tampoco lo tienen para su modificación. Entonces hay: escritas, dispersas, rígidas y flexibles. También hay constituciones de tipo formal y de tipo material. Las de </w:t>
      </w:r>
    </w:p>
    <w:p w:rsidR="001630EE" w:rsidRDefault="001630EE" w:rsidP="001630EE">
      <w:pPr>
        <w:spacing w:before="100" w:beforeAutospacing="1" w:after="100" w:afterAutospacing="1" w:line="240" w:lineRule="auto"/>
        <w:jc w:val="both"/>
        <w:rPr>
          <w:rFonts w:ascii="Times New Roman" w:eastAsia="Times New Roman" w:hAnsi="Times New Roman" w:cs="Times New Roman"/>
          <w:sz w:val="24"/>
          <w:szCs w:val="24"/>
          <w:lang w:val="es-ES" w:eastAsia="es-SV"/>
        </w:rPr>
      </w:pPr>
      <w:r w:rsidRPr="001630EE">
        <w:rPr>
          <w:rFonts w:ascii="Times New Roman" w:eastAsia="Times New Roman" w:hAnsi="Times New Roman" w:cs="Times New Roman"/>
          <w:sz w:val="24"/>
          <w:szCs w:val="24"/>
          <w:lang w:val="es-ES" w:eastAsia="es-SV"/>
        </w:rPr>
        <w:t xml:space="preserve">Tipo formal son el texto mismo, se ubican con las escritas. En las de tipo disperso no hay posibilidades de distinguir entre tipo formal o material porque no existe un código. En las de tipo escrito se encuentra la distinción entre constitución en sentido formal, que va a tener el libro, código y la constitución de tipo material, que es la escrita pero a la vez contiene tendencias de los tribunales federales y con leyes dictadas por mandato constitucional, por ejemplo cuando veamos que en algunas partes se </w:t>
      </w:r>
      <w:proofErr w:type="spellStart"/>
      <w:r w:rsidRPr="001630EE">
        <w:rPr>
          <w:rFonts w:ascii="Times New Roman" w:eastAsia="Times New Roman" w:hAnsi="Times New Roman" w:cs="Times New Roman"/>
          <w:sz w:val="24"/>
          <w:szCs w:val="24"/>
          <w:lang w:val="es-ES" w:eastAsia="es-SV"/>
        </w:rPr>
        <w:t>dirá”una</w:t>
      </w:r>
      <w:proofErr w:type="spellEnd"/>
      <w:r w:rsidRPr="001630EE">
        <w:rPr>
          <w:rFonts w:ascii="Times New Roman" w:eastAsia="Times New Roman" w:hAnsi="Times New Roman" w:cs="Times New Roman"/>
          <w:sz w:val="24"/>
          <w:szCs w:val="24"/>
          <w:lang w:val="es-ES" w:eastAsia="es-SV"/>
        </w:rPr>
        <w:t xml:space="preserve"> ley especial reglamentará los contenidos” de, por ejemplo, el consejo de la magistratura o de algo del congreso. Esas leyes que debe dictar el congreso que es un órgano creado por la constitución, por mandato de la constitución, conforman la constitución en sentido material.</w:t>
      </w:r>
    </w:p>
    <w:p w:rsidR="001630EE" w:rsidRDefault="001630EE" w:rsidP="001630EE">
      <w:pPr>
        <w:spacing w:before="100" w:beforeAutospacing="1" w:after="100" w:afterAutospacing="1" w:line="240" w:lineRule="auto"/>
        <w:jc w:val="both"/>
        <w:rPr>
          <w:rFonts w:ascii="Times New Roman" w:eastAsia="Times New Roman" w:hAnsi="Times New Roman" w:cs="Times New Roman"/>
          <w:sz w:val="24"/>
          <w:szCs w:val="24"/>
          <w:lang w:val="es-ES" w:eastAsia="es-SV"/>
        </w:rPr>
      </w:pPr>
    </w:p>
    <w:p w:rsidR="001630EE" w:rsidRPr="001630EE" w:rsidRDefault="001630EE" w:rsidP="001630EE">
      <w:pPr>
        <w:spacing w:before="100" w:beforeAutospacing="1" w:after="100" w:afterAutospacing="1" w:line="240" w:lineRule="auto"/>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 xml:space="preserve">CLASE DESGRABADA Nº 4 – martes 24 de agosto – 2010- </w:t>
      </w:r>
    </w:p>
    <w:p w:rsidR="001630EE" w:rsidRPr="001630EE" w:rsidRDefault="001630EE" w:rsidP="001630EE">
      <w:pPr>
        <w:spacing w:before="100" w:beforeAutospacing="1" w:after="100" w:afterAutospacing="1" w:line="240" w:lineRule="auto"/>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TEMA: PODER CONSTITUYENTE y control de constitucionalidad</w:t>
      </w:r>
    </w:p>
    <w:p w:rsidR="001630EE" w:rsidRPr="001630EE" w:rsidRDefault="001630EE" w:rsidP="001630EE">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 xml:space="preserve">Poder constituyente es la facultad, atribución de constituir, de darle la organización jurídico- política a un estado dado. Es la facultad que tiene el pueblo de darse una constitución. La noción de facultades del pueblo no siempre estuvo arraigada por eso estaban las monarquías que el poder venía de dios. Entonces hay que ver quién es el sujeto que detenta ese poder y eso necesariamente viene dado por una explicación meta jurídica, porque la constitución es normativa, es la estructura del estado por eso el sustento de esta constitución debe ser filosófico, meta jurídico. Luego se dijo que el poder venía del pueblo con las corrientes </w:t>
      </w:r>
      <w:proofErr w:type="spellStart"/>
      <w:r w:rsidRPr="001630EE">
        <w:rPr>
          <w:rFonts w:ascii="Times New Roman" w:eastAsia="Times New Roman" w:hAnsi="Times New Roman" w:cs="Times New Roman"/>
          <w:sz w:val="24"/>
          <w:szCs w:val="24"/>
          <w:lang w:val="es-ES" w:eastAsia="es-SV"/>
        </w:rPr>
        <w:t>contractualistas</w:t>
      </w:r>
      <w:proofErr w:type="spellEnd"/>
      <w:r w:rsidRPr="001630EE">
        <w:rPr>
          <w:rFonts w:ascii="Times New Roman" w:eastAsia="Times New Roman" w:hAnsi="Times New Roman" w:cs="Times New Roman"/>
          <w:sz w:val="24"/>
          <w:szCs w:val="24"/>
          <w:lang w:val="es-ES" w:eastAsia="es-SV"/>
        </w:rPr>
        <w:t xml:space="preserve">. Estas facultades se dan solo porque cada uno otorga la porción de su poder que en principio es ilimitado, a un ente, por ejemplo el Leviatán, un estado,  son distintos niveles de poder, en principio distintos  integrantes a los que se les da una porción de poder para constituirlo, para darle ese poder, un organismo entre los particulares, entre particulares y el estado y entre los organismos entre sí. </w:t>
      </w:r>
      <w:proofErr w:type="spellStart"/>
      <w:r w:rsidRPr="001630EE">
        <w:rPr>
          <w:rFonts w:ascii="Times New Roman" w:eastAsia="Times New Roman" w:hAnsi="Times New Roman" w:cs="Times New Roman"/>
          <w:sz w:val="24"/>
          <w:szCs w:val="24"/>
          <w:lang w:val="es-ES" w:eastAsia="es-SV"/>
        </w:rPr>
        <w:t>Ferdinand</w:t>
      </w:r>
      <w:proofErr w:type="spellEnd"/>
      <w:r w:rsidRPr="001630EE">
        <w:rPr>
          <w:rFonts w:ascii="Times New Roman" w:eastAsia="Times New Roman" w:hAnsi="Times New Roman" w:cs="Times New Roman"/>
          <w:sz w:val="24"/>
          <w:szCs w:val="24"/>
          <w:lang w:val="es-ES" w:eastAsia="es-SV"/>
        </w:rPr>
        <w:t xml:space="preserve"> </w:t>
      </w:r>
      <w:proofErr w:type="spellStart"/>
      <w:r w:rsidRPr="001630EE">
        <w:rPr>
          <w:rFonts w:ascii="Times New Roman" w:eastAsia="Times New Roman" w:hAnsi="Times New Roman" w:cs="Times New Roman"/>
          <w:sz w:val="24"/>
          <w:szCs w:val="24"/>
          <w:lang w:val="es-ES" w:eastAsia="es-SV"/>
        </w:rPr>
        <w:t>Lassalle</w:t>
      </w:r>
      <w:proofErr w:type="spellEnd"/>
      <w:r w:rsidRPr="001630EE">
        <w:rPr>
          <w:rFonts w:ascii="Times New Roman" w:eastAsia="Times New Roman" w:hAnsi="Times New Roman" w:cs="Times New Roman"/>
          <w:sz w:val="24"/>
          <w:szCs w:val="24"/>
          <w:lang w:val="es-ES" w:eastAsia="es-SV"/>
        </w:rPr>
        <w:t xml:space="preserve"> condensa en su libro ¿Qué es una constitución? Dice que si la constitución no está acompañada por los factores de poder, pasa a ser una mera hoja sin aplicación sociológica. Ese poder constituyente está detrás de la constitución y le da legitimidad. Si ese poder lo ejerciera un soberano tal vez con el poder de las armas lograría acatamiento pero la legitimidad de confeccionar una constitución no estaría dada. Todo esto viene de las corrientes que hacen hincapié en la soberanía popular, concepto paralelo a la soberanía popular que da pié a la soberanía popular. Llega un momento histórico constituyente en 1853/1860.Tuvimos en  acto en ese momento. Si se pensara en la facultad que algunos del pueblo, porque el pueblo como tal, ese organismo más o menos inestable, siempre tiene una pequeña minoría que se encarga de llevar adelante los intereses de la sociedad, esta minoría que hace a la constitución escrita, no  tuvieron límite previo , eran primigenios, era poder constituyente originario, al crear el estado. Al respecto hablamos de tradiciones y de posturas sociológicas, en el plano normativo estuvieron pero en el plano real no, esos límites que tuvieron no son límites normativos, eran límites de derecho </w:t>
      </w:r>
      <w:r w:rsidRPr="001630EE">
        <w:rPr>
          <w:rFonts w:ascii="Times New Roman" w:eastAsia="Times New Roman" w:hAnsi="Times New Roman" w:cs="Times New Roman"/>
          <w:sz w:val="24"/>
          <w:szCs w:val="24"/>
          <w:lang w:val="es-ES" w:eastAsia="es-SV"/>
        </w:rPr>
        <w:lastRenderedPageBreak/>
        <w:t xml:space="preserve">positivo. Estaba la realidad social y las tradiciones, al hablar de tipos de constitución, los constituyentes  no tenían límites normativos aunque sí eran límites. También no solo hay que tener en cuenta la realidad que circunda, al no haber estado, no había derecho positivo, pero las unidades políticas anteriores a la constitución y anteriores al estado federal, sí tenían acuerdos que de alguna manera limitaban a los constituyentes, a los que después van a dar una constitución. También el reconocimiento de otros estados podría ser un límite heterónomo (sometido a un poder que impide su desarrollo), pero como no había estado antes no podía haber reconocimiento. También otro límite discutido es el derecho natural, el valor justicia. Los primeros constituyentes tienen que ajustarse a esos derechos esenciales y valores. El poder constituyente originario puede ser que cree un estado inexistente hasta entonces o bien por modificarse cuestiones fundamentales de un estado anterior, se convierte en poder constituyente revolucionario, en verdad está creando otro estado, pero puede conservar la figura jurídica como estado pero cambien las condiciones por una nueva esencia.  El poder constituyente derivado es el que se reúne para reformar la constitución. En la teoría constitucional  se alude al mecanismo de salvaguardar las libertades individuales, la historia del constitucionalismo es la historia del hombre por salvaguardar sus libertades individuales. Esto quiere decir que el poder que en principio se le da al Leviatán tenía que estar limitado y para esto hay distintos mecanismos. Hoy se hace con la división de poderes, porque con la concentración del poder se facilita que se vuelva autocrático (cuando el poder de uno es ley suprema). En la esfera territorial también hay una división del poder, las provincias y luego de la reforma del 94, los municipios. Ahí también hay una desconcentración de poder. Y la más importante es la diferenciación entre poder constituyente y poder constituido. El constituyente es el encargado de otorgar una organización jurídica política a un estado naciente, dar la constitución. Los poderes constituidos se encuentran por debajo del constituyente y obedecen la constitución,  son los 3 poderes y tanto la actividad de ellos como la de los particulares son las que la constitución les marca, están subordinadas a lo que la  constitución marca, subordinadas al producto de la acción del poder constituyente. El poder constituyente derivado este tipo de constitución tiene una pretensión de regir por un tiempo determinado y cuando la realidad cambia las instituciones también lo hacen, el derecho también debe hacerlo. La realidad precede al derecho. Si la realidad cambia es necesario cambiar la constitución. En las constituciones flexibles es más fácil, y de alguna manera más dinámico, solo se </w:t>
      </w:r>
      <w:proofErr w:type="gramStart"/>
      <w:r w:rsidRPr="001630EE">
        <w:rPr>
          <w:rFonts w:ascii="Times New Roman" w:eastAsia="Times New Roman" w:hAnsi="Times New Roman" w:cs="Times New Roman"/>
          <w:sz w:val="24"/>
          <w:szCs w:val="24"/>
          <w:lang w:val="es-ES" w:eastAsia="es-SV"/>
        </w:rPr>
        <w:t>sacan</w:t>
      </w:r>
      <w:proofErr w:type="gramEnd"/>
      <w:r w:rsidRPr="001630EE">
        <w:rPr>
          <w:rFonts w:ascii="Times New Roman" w:eastAsia="Times New Roman" w:hAnsi="Times New Roman" w:cs="Times New Roman"/>
          <w:sz w:val="24"/>
          <w:szCs w:val="24"/>
          <w:lang w:val="es-ES" w:eastAsia="es-SV"/>
        </w:rPr>
        <w:t xml:space="preserve"> leyes de contenido constitucional que por  el principio de que ley posterior delega ley anterior, se pone en leyes nuevas. En el caso de las rígidas a la hora de cambiar instituciones, hay 2 opciones, o se reforma la constitución o se interpretan los artículos. Si hay que aplicar un artículo de 1853 no es lo mismo haberlo leído en ese año que ahora. El Art. 17 en 1853 nunca podía opinar en cuanto a la propiedad informática. Entonces no necesariamente se debe modificar la constitución para darle cabida   a ciertas modificaciones sino que se hace a través de la interpretación constitucional que la lleva a cabo la doctrina que la interpreta, la jurisprudencia, los jueces cuya cabeza es la corte suprema, los que van a interpretar la constitución y la van a </w:t>
      </w:r>
      <w:proofErr w:type="spellStart"/>
      <w:r w:rsidRPr="001630EE">
        <w:rPr>
          <w:rFonts w:ascii="Times New Roman" w:eastAsia="Times New Roman" w:hAnsi="Times New Roman" w:cs="Times New Roman"/>
          <w:sz w:val="24"/>
          <w:szCs w:val="24"/>
          <w:lang w:val="es-ES" w:eastAsia="es-SV"/>
        </w:rPr>
        <w:t>a”agiornar</w:t>
      </w:r>
      <w:proofErr w:type="spellEnd"/>
      <w:r w:rsidRPr="001630EE">
        <w:rPr>
          <w:rFonts w:ascii="Times New Roman" w:eastAsia="Times New Roman" w:hAnsi="Times New Roman" w:cs="Times New Roman"/>
          <w:sz w:val="24"/>
          <w:szCs w:val="24"/>
          <w:lang w:val="es-ES" w:eastAsia="es-SV"/>
        </w:rPr>
        <w:t xml:space="preserve">” al paso el tiempo. Se hará una interpretación dinámica de la constitución, es permeable a nuevas realidades. Hay algunos autores que dicen que esto se puede salir de madre y dar lugar a doctrinas que puedan llegar a atentar contra por ejemplo la propiedad.  Por ejemplo cómo puede ser que  si la propiedad es inviolable, el estado eche mano a los ahorros de la gente. Si hay una ley que dice que esos fondos van a ser intangibles. Si no hubiera una interpretación dinámica, se tendría que atener a la interpretación estática, exegética (método interpretativo que se apoya en el sentido de las palabras). La interpretación permite no estar reformando continuamente la constitución. La reforma constitucional tiene determinados recaudos, requisitos </w:t>
      </w:r>
      <w:r w:rsidRPr="001630EE">
        <w:rPr>
          <w:rFonts w:ascii="Times New Roman" w:eastAsia="Times New Roman" w:hAnsi="Times New Roman" w:cs="Times New Roman"/>
          <w:sz w:val="24"/>
          <w:szCs w:val="24"/>
          <w:lang w:val="es-ES" w:eastAsia="es-SV"/>
        </w:rPr>
        <w:lastRenderedPageBreak/>
        <w:t xml:space="preserve">que la sacan de la órbita de su haber constituido y la vuelven a llevar al haber del constituyente derivado. La reforma en nuestra constitución está reglada en el ART. 30 que dice” esta constitución puede ser reformada en todo o en alguna de sus partes, la necesidad… debe ser declarada por el congreso… se efectuará por una convención convocada al efecto.” Desde la teoría se puede reformar según la lectura literal del Art. 30 lo dice, pero si todo se puede reformar la constitución ya no estaría en la cúspide de la pirámide sino más abajo. En todo no significa en todo respecto al contenidos sino en la redacción, porque la constitución tiene contenidos pétreos. Hay cosas que no se pueden reformar, el federalismo, la república, la nación, la democracia.  Sigue con la necesidad del congreso en el mecanismo de reforma constitucional consta de 2 etapas, la 1ra es la etapa de inicio de la reforma y está a cargo d un poder constituido que es P.L., el congreso, encargado de declarar la necesidad de la reforma, porque las circunstancias sociales  así lo determinan. En la reforma del 94 el congreso dictó la ley 24609, donde el congreso dice que es necesaria la reforma de la constitución.  La etapa de iniciación dice con las 2/3 partes de sus miembros, el congreso está divido en 2 cámaras una con los representantes del pueblo, los diputados y otra representa a las provincias, los senadores. La s2/3 se refiere ¿a las 2 cámaras juntas, a los 2/3 presentes o a 2/3 del total? Es tan especial, tan delicado el tema de la reforma que no solo se hace por un doble mecanismo, se saca del poder constituido y se lo pasa al poder constituyente, sino que también a ese poder constituido se le dice que va a poder declararlo cuando reúna a las 2/3 partes. El Art. Dice 2/3 presentes pero no aclara si son las 2 cámaras juntas., y también puede haber miembros electos y que no se incorporaron aun  a la cámara. No se sabe si son presentes y activos. Hay una interpretación que dice que cuanto más importante es el tema a tratar más necesario es la mayor cantidad de quórum presente. Las cámaras por separado según el derecho espontáneo, el Art., nada dice. No dice si tiene que tener o no forma de ley, sabemos que la actividad del congreso es dictar leyes, pero además del contenido de  sus resoluciones no solo son de índole legislativa. Las funciones del P.L. son legislativas, jurisdiccionales y administrativas. El congreso cuando legisla dispone normas de carácter general a las cuales se van a otorgar una esencia legislativa  pero cuando el senado condena a alguien por juicio político, es una actividad puramente jurisdiccional y cuando el senado manda comprar tinta para la impresora, está haciendo cuestiones administrativas. La constitución no dice que debe ser a través de una ley del congreso, dice que el congreso, porque el derecho espontáneo, el derecho material siempre lo hizo así pero si se hace por ley el riesgo es que el ejecutivo lo vete.  Pero es el congreso que está encargado de eso,  aunque nunca pasó. Se saca una resolución de ambas cámaras instituyendo la necesidad de la reforma. Cuando destituye por juicio político no saca una ley, resuelve solamente. Primera etapa: congreso dicta la necesidad de la reforma. Y una vez que esta necesidad es declarada se pasa a la segunda etapa: La revisora, a cargo del poder constituyente derivado. Esta convención convocada al efecto es la concreta el poder constituyente, </w:t>
      </w:r>
      <w:proofErr w:type="spellStart"/>
      <w:r w:rsidRPr="001630EE">
        <w:rPr>
          <w:rFonts w:ascii="Times New Roman" w:eastAsia="Times New Roman" w:hAnsi="Times New Roman" w:cs="Times New Roman"/>
          <w:sz w:val="24"/>
          <w:szCs w:val="24"/>
          <w:lang w:val="es-ES" w:eastAsia="es-SV"/>
        </w:rPr>
        <w:t>convención”ad</w:t>
      </w:r>
      <w:proofErr w:type="spellEnd"/>
      <w:r w:rsidRPr="001630EE">
        <w:rPr>
          <w:rFonts w:ascii="Times New Roman" w:eastAsia="Times New Roman" w:hAnsi="Times New Roman" w:cs="Times New Roman"/>
          <w:sz w:val="24"/>
          <w:szCs w:val="24"/>
          <w:lang w:val="es-ES" w:eastAsia="es-SV"/>
        </w:rPr>
        <w:t xml:space="preserve"> hoc”, (solo para un fin determinado), y es la que saca de la órbita del  poder constituido la reforma constitucional. Es un poder distinto porque si fuera el mismo poder estaríamos hablando de una constitución flexible,  donde el parlamento saca una reforma constitucional como cualquier ley. Nuestra constitución es rígida por eso hablamos de un poder constituyente y de un poder constituido. La convención constituyente va a estar integrada por representantes distintos de los que son partícipes del congreso, el derecho espontáneo marca que van a </w:t>
      </w:r>
      <w:proofErr w:type="spellStart"/>
      <w:r w:rsidRPr="001630EE">
        <w:rPr>
          <w:rFonts w:ascii="Times New Roman" w:eastAsia="Times New Roman" w:hAnsi="Times New Roman" w:cs="Times New Roman"/>
          <w:sz w:val="24"/>
          <w:szCs w:val="24"/>
          <w:lang w:val="es-ES" w:eastAsia="es-SV"/>
        </w:rPr>
        <w:t>se</w:t>
      </w:r>
      <w:proofErr w:type="spellEnd"/>
      <w:r w:rsidRPr="001630EE">
        <w:rPr>
          <w:rFonts w:ascii="Times New Roman" w:eastAsia="Times New Roman" w:hAnsi="Times New Roman" w:cs="Times New Roman"/>
          <w:sz w:val="24"/>
          <w:szCs w:val="24"/>
          <w:lang w:val="es-ES" w:eastAsia="es-SV"/>
        </w:rPr>
        <w:t xml:space="preserve"> elegidos por el pueblo, porque la constitución no marca nada. Para la reforma del 94 se realizaron elecciones populares para convencionales. Esta convención tendrán reglamento propio, presupuesto propio aunque no están en el artículo se desprenden de los llamados poderes implícitos que no solo tienen los poderes constituidos sino que tiene el poder constituyente </w:t>
      </w:r>
      <w:r w:rsidRPr="001630EE">
        <w:rPr>
          <w:rFonts w:ascii="Times New Roman" w:eastAsia="Times New Roman" w:hAnsi="Times New Roman" w:cs="Times New Roman"/>
          <w:sz w:val="24"/>
          <w:szCs w:val="24"/>
          <w:lang w:val="es-ES" w:eastAsia="es-SV"/>
        </w:rPr>
        <w:lastRenderedPageBreak/>
        <w:t xml:space="preserve">derivado. También necesita lugar, presupuesto, tiempo. Todas estas cosas van a surgir de la ley o de la norma  que convoque a la necesidad de la reforma, y del reglamento propio que la convención se da a sí misma. También va a ser juez final de todas aquellas cuestiones que se produzcan respecto a los convencionales constituyentes. El mismo Art. 30 dice que “...Se podrá reformar el todo o cualquiera de sus partes…” se produce que el que va a ser el poder constituido le dirá en qué artes modificar. De ahí surge la potestad del poder legislativo para enmarcar la actuación de la convención constituyente. Esta convención va a actuar dentro de los límites que le impone el poder legislativo, y solo podrá reformar los puntos que no le fueron indicados. Puede elegir no reformar pero no puede reformar lo que no se le indica. No reformar está dentro de sus atribuciones. Vemos que no solo tenía como límites,  </w:t>
      </w:r>
      <w:proofErr w:type="gramStart"/>
      <w:r w:rsidRPr="001630EE">
        <w:rPr>
          <w:rFonts w:ascii="Times New Roman" w:eastAsia="Times New Roman" w:hAnsi="Times New Roman" w:cs="Times New Roman"/>
          <w:sz w:val="24"/>
          <w:szCs w:val="24"/>
          <w:lang w:val="es-ES" w:eastAsia="es-SV"/>
        </w:rPr>
        <w:t>el meta jurídico</w:t>
      </w:r>
      <w:proofErr w:type="gramEnd"/>
      <w:r w:rsidRPr="001630EE">
        <w:rPr>
          <w:rFonts w:ascii="Times New Roman" w:eastAsia="Times New Roman" w:hAnsi="Times New Roman" w:cs="Times New Roman"/>
          <w:sz w:val="24"/>
          <w:szCs w:val="24"/>
          <w:lang w:val="es-ES" w:eastAsia="es-SV"/>
        </w:rPr>
        <w:t xml:space="preserve"> del derecho natural sino que otro límite será el que marca el poder  constituido y otros, por ejemplo, una reforma de la constitución no pude ir contra un tratado internacional que haya firmado la república. La gradación que hace </w:t>
      </w:r>
      <w:proofErr w:type="spellStart"/>
      <w:r w:rsidRPr="001630EE">
        <w:rPr>
          <w:rFonts w:ascii="Times New Roman" w:eastAsia="Times New Roman" w:hAnsi="Times New Roman" w:cs="Times New Roman"/>
          <w:sz w:val="24"/>
          <w:szCs w:val="24"/>
          <w:lang w:val="es-ES" w:eastAsia="es-SV"/>
        </w:rPr>
        <w:t>Bidart</w:t>
      </w:r>
      <w:proofErr w:type="spellEnd"/>
      <w:r w:rsidRPr="001630EE">
        <w:rPr>
          <w:rFonts w:ascii="Times New Roman" w:eastAsia="Times New Roman" w:hAnsi="Times New Roman" w:cs="Times New Roman"/>
          <w:sz w:val="24"/>
          <w:szCs w:val="24"/>
          <w:lang w:val="es-ES" w:eastAsia="es-SV"/>
        </w:rPr>
        <w:t xml:space="preserve"> Campos sobre los tratados es que algunos tienen jerarquía constitucional y otros no, pero aun así superior a las leyes. Acá habría una situación anómala donde una reforma constitucional que está en la cúspide no puede ir en contra de un tratado que en la relación normativa, está por debajo.  Con lo cual se tendrán que el mecanismo de reforma constitucional va a estar reglado no solo orgánicamente sino procedimentalmente porque va a tener 2 etapas: una de iniciativa y una de revisión. Una 3ra etapa que nosotros no tenemos es la de ratificación. Nosotros solo con la publicación de la reforma tiene vigencia.  Cuando se empezó a hablar de supremacía constitucional, se dijo que como norma </w:t>
      </w:r>
      <w:proofErr w:type="spellStart"/>
      <w:r w:rsidRPr="001630EE">
        <w:rPr>
          <w:rFonts w:ascii="Times New Roman" w:eastAsia="Times New Roman" w:hAnsi="Times New Roman" w:cs="Times New Roman"/>
          <w:sz w:val="24"/>
          <w:szCs w:val="24"/>
          <w:lang w:val="es-ES" w:eastAsia="es-SV"/>
        </w:rPr>
        <w:t>fundante</w:t>
      </w:r>
      <w:proofErr w:type="spellEnd"/>
      <w:r w:rsidRPr="001630EE">
        <w:rPr>
          <w:rFonts w:ascii="Times New Roman" w:eastAsia="Times New Roman" w:hAnsi="Times New Roman" w:cs="Times New Roman"/>
          <w:sz w:val="24"/>
          <w:szCs w:val="24"/>
          <w:lang w:val="es-ES" w:eastAsia="es-SV"/>
        </w:rPr>
        <w:t xml:space="preserve"> toda la normativa se debe ajustar a ella, no solo en los actos públicos sino en los actos de particulares, pero para asegurar la supremacía constitucional se debe dejar sin efecto aquellos actos contrarios a la constitución.  Si un acto inferior choca en su contenido o procedimiento con alguna norma de carácter superior, se debe defender la supremacía constitucional, que hoy ningún país discute. Y esa forma nació con el control de constitucionalidad. Es decir, la revisión de algún órgano, que se verá de acuerdo al tipo que sea qué tipo de control va a hacer,  hace sobre las normas  y de los actos tanto públicos como privados para analizar si respetan o no la jerarquía constitucional. Esto se debe estudiar con cierto tecnicismo., porque requieren todo un proceso. El control es la actividad que desarrolla determinado órgano para comprobar que el acto que está bajo análisis no contradice la supremacía constitucional. La constitución no dice, antes del 94, que ningún juez puede declarar la inconstitucionalidad de una norma emanada de los otros poderes. A partir del 94 sí se les dio esa potestad a los jueces, lo dice el Art. 43.   El poder judicial puede declarar inválido cualquier norma de otro poder, pero así dicho hace pensar que puede ser arbitrario y otra que no hay igualdad de división de poderes. Porque si se dividió el poder  para que no se concentre, no se puede permitir que un poder tenga la facultad de decirle a otro poder que la horma que dictó o es válida. Hay control de constitucionalidad. Además el poder judicial históricamente se lo consideró conservador y reaccionario, con toda la doctrina francesa, y ocupado por personas de alcurnia, no era sencillo, como lo es ahora,  decir que este poder judicial pueda tachar de inconstitucionalidad actos emanados de otros poderes. Al hablar de control de constitucionalidad  se dice si puede ser que  el poder judicial pueda hacer todo esto. En EEUU  en una época hubo </w:t>
      </w:r>
      <w:proofErr w:type="spellStart"/>
      <w:r w:rsidRPr="001630EE">
        <w:rPr>
          <w:rFonts w:ascii="Times New Roman" w:eastAsia="Times New Roman" w:hAnsi="Times New Roman" w:cs="Times New Roman"/>
          <w:sz w:val="24"/>
          <w:szCs w:val="24"/>
          <w:lang w:val="es-ES" w:eastAsia="es-SV"/>
        </w:rPr>
        <w:t>algoo</w:t>
      </w:r>
      <w:proofErr w:type="spellEnd"/>
      <w:r w:rsidRPr="001630EE">
        <w:rPr>
          <w:rFonts w:ascii="Times New Roman" w:eastAsia="Times New Roman" w:hAnsi="Times New Roman" w:cs="Times New Roman"/>
          <w:sz w:val="24"/>
          <w:szCs w:val="24"/>
          <w:lang w:val="es-ES" w:eastAsia="es-SV"/>
        </w:rPr>
        <w:t xml:space="preserve"> así como el gobierno de los jueces por las constantes  declaraciones de inconstitucionalidad. El control de inconstitucionalidad está relacionado con la supremacía de la constitución.  Alguien se debe encargar que las normas y los actos estén en relación con la constitución. En nuestro caso se ocupa el poder judicial, lo sacamos del derecho norteamericano., a partir de la reforma del 94.  Va a venir de la sentencia de la corte suprema de justicia  norteamericana, del caso </w:t>
      </w:r>
      <w:proofErr w:type="spellStart"/>
      <w:r w:rsidRPr="001630EE">
        <w:rPr>
          <w:rFonts w:ascii="Times New Roman" w:eastAsia="Times New Roman" w:hAnsi="Times New Roman" w:cs="Times New Roman"/>
          <w:sz w:val="24"/>
          <w:szCs w:val="24"/>
          <w:lang w:val="es-ES" w:eastAsia="es-SV"/>
        </w:rPr>
        <w:t>Madbury</w:t>
      </w:r>
      <w:proofErr w:type="spellEnd"/>
      <w:r w:rsidRPr="001630EE">
        <w:rPr>
          <w:rFonts w:ascii="Times New Roman" w:eastAsia="Times New Roman" w:hAnsi="Times New Roman" w:cs="Times New Roman"/>
          <w:sz w:val="24"/>
          <w:szCs w:val="24"/>
          <w:lang w:val="es-ES" w:eastAsia="es-SV"/>
        </w:rPr>
        <w:t xml:space="preserve">- Madison de 1803.,  que va a ser el puntapié inicial para el </w:t>
      </w:r>
      <w:r w:rsidRPr="001630EE">
        <w:rPr>
          <w:rFonts w:ascii="Times New Roman" w:eastAsia="Times New Roman" w:hAnsi="Times New Roman" w:cs="Times New Roman"/>
          <w:sz w:val="24"/>
          <w:szCs w:val="24"/>
          <w:lang w:val="es-ES" w:eastAsia="es-SV"/>
        </w:rPr>
        <w:lastRenderedPageBreak/>
        <w:t xml:space="preserve">control de constitucionalidad a cargo del poder judicial. Esto trae a conocimiento de la corte suprema una problemática respecto  de designación de jueces, se llega directamente al conocimiento de la corte suprema. Nosotros tenemos tribunal de 1ra instancia, de 2da, cámaras y corte suprema. (A grandes rasgos). Sabemos que en la constitución se marca específicamente, cuáles son los  casos de competencia originaria de la corte suprema., es decir que ante determinados conflictos se va directamente a la corte. En el caso Madison, una ley el congreso habilitaba para ciertas cuestiones habilitar cierto camino y llegar a la corte directamente. Madison va a la corte y la corte rechaza la competencia porque esa ley que vino del P.L.,  no se condecía con el artículo de la constitución (que es muy parecido al nuestro) que delimitaba estrictamente la competencia originaria de la corte. Fue declarada inconstitucional, por ende no aplicado y por ende rechazado la demanda, no porque no tuviera razón en el pedido de designación como juez, sino porque la vía elegida se sustentaba en una norma que contradecía a la constitución. El recorrido procesal en la constitución era otro y una ley inferior vino a quebrantar. La corte dijo no tener nada que ver. Ese fue el puntapié inicial al control constitucional. Es una creación pretoriana, jurisprudencial, no está explícitamente en la constitución. El poder judicial debe conocer todos los puntos regidos por esta constitución pero en ningún momento le da al poder judicial la facultad para declarar la inconstitucionalidad y mucho menos declarar la nulidad de los oros poderes. La única manera que tiene un juez de no aplicar la ley que corresponde es declarándola inconstitucional,  por ejemplo, si tiene que decidir sobre una ejecución hipotecaria,  rematar la casa de un deudor, la única forma de no aplicar la ley de ejecuciones hipotecarias es declarándola inconstitucional. El fundamento el control de constitucionalidad es salvaguardar la supremacía constitucional. El control de constitucionalidad puede ser ejercido por un órgano jurisdiccional, que son los jueces. Pero puede ser que sea un órgano administrativo o legislativo. De hecho, cuando al ejecutivo le llega un proyecto de ley emanado del legislativo, también hace un control de constitucionalidad, porque si entiende que es contrario a la constitución, lo veta. Lo mismo sucede con las sentencias, si el tribunal de 1ra instancia vulnera derechos, va a ser la cámara la que decida si esa sentencia es anticonstitucional o no, y por ende la va a revocar, va a dictar un nuevo pronunciamiento, un nuevo fallo. Lo mismo sucede en otras instancias. Si el contralor es jurisdiccional el control de constitucionalidad,  puede ser Difuso o Concentrado. El difuso es aquel en que cualquier magistrado, de cualquier instancia y de cualquier fuero pueda declara la inconstitucionalidad de una ley.  El concentrado es aquel en que solo un órgano, tribunal constitucional, tribunal superior, es el que va a estar habilitado para llevar adelante la revisión de constitucionalidad, para ver si realmente esa norma o ese acto se condice o no con la constitución. En nuestro caso es difuso. Respecto de los efectos de la declaración de inconstitucionalidad de la norma,  éstos pueden ser </w:t>
      </w:r>
      <w:proofErr w:type="spellStart"/>
      <w:r w:rsidRPr="001630EE">
        <w:rPr>
          <w:rFonts w:ascii="Times New Roman" w:eastAsia="Times New Roman" w:hAnsi="Times New Roman" w:cs="Times New Roman"/>
          <w:sz w:val="24"/>
          <w:szCs w:val="24"/>
          <w:lang w:val="es-ES" w:eastAsia="es-SV"/>
        </w:rPr>
        <w:t>interfase</w:t>
      </w:r>
      <w:proofErr w:type="spellEnd"/>
      <w:r w:rsidRPr="001630EE">
        <w:rPr>
          <w:rFonts w:ascii="Times New Roman" w:eastAsia="Times New Roman" w:hAnsi="Times New Roman" w:cs="Times New Roman"/>
          <w:sz w:val="24"/>
          <w:szCs w:val="24"/>
          <w:lang w:val="es-ES" w:eastAsia="es-SV"/>
        </w:rPr>
        <w:t xml:space="preserve"> o </w:t>
      </w:r>
      <w:proofErr w:type="spellStart"/>
      <w:r w:rsidRPr="001630EE">
        <w:rPr>
          <w:rFonts w:ascii="Times New Roman" w:eastAsia="Times New Roman" w:hAnsi="Times New Roman" w:cs="Times New Roman"/>
          <w:sz w:val="24"/>
          <w:szCs w:val="24"/>
          <w:lang w:val="es-ES" w:eastAsia="es-SV"/>
        </w:rPr>
        <w:t>Erga</w:t>
      </w:r>
      <w:proofErr w:type="spellEnd"/>
      <w:r w:rsidRPr="001630EE">
        <w:rPr>
          <w:rFonts w:ascii="Times New Roman" w:eastAsia="Times New Roman" w:hAnsi="Times New Roman" w:cs="Times New Roman"/>
          <w:sz w:val="24"/>
          <w:szCs w:val="24"/>
          <w:lang w:val="es-ES" w:eastAsia="es-SV"/>
        </w:rPr>
        <w:t xml:space="preserve"> </w:t>
      </w:r>
      <w:proofErr w:type="spellStart"/>
      <w:r w:rsidRPr="001630EE">
        <w:rPr>
          <w:rFonts w:ascii="Times New Roman" w:eastAsia="Times New Roman" w:hAnsi="Times New Roman" w:cs="Times New Roman"/>
          <w:sz w:val="24"/>
          <w:szCs w:val="24"/>
          <w:lang w:val="es-ES" w:eastAsia="es-SV"/>
        </w:rPr>
        <w:t>homne</w:t>
      </w:r>
      <w:proofErr w:type="spellEnd"/>
      <w:r w:rsidRPr="001630EE">
        <w:rPr>
          <w:rFonts w:ascii="Times New Roman" w:eastAsia="Times New Roman" w:hAnsi="Times New Roman" w:cs="Times New Roman"/>
          <w:sz w:val="24"/>
          <w:szCs w:val="24"/>
          <w:lang w:val="es-ES" w:eastAsia="es-SV"/>
        </w:rPr>
        <w:t xml:space="preserve">. </w:t>
      </w:r>
      <w:proofErr w:type="spellStart"/>
      <w:r w:rsidRPr="001630EE">
        <w:rPr>
          <w:rFonts w:ascii="Times New Roman" w:eastAsia="Times New Roman" w:hAnsi="Times New Roman" w:cs="Times New Roman"/>
          <w:sz w:val="24"/>
          <w:szCs w:val="24"/>
          <w:lang w:val="es-ES" w:eastAsia="es-SV"/>
        </w:rPr>
        <w:t>Erga</w:t>
      </w:r>
      <w:proofErr w:type="spellEnd"/>
      <w:r w:rsidRPr="001630EE">
        <w:rPr>
          <w:rFonts w:ascii="Times New Roman" w:eastAsia="Times New Roman" w:hAnsi="Times New Roman" w:cs="Times New Roman"/>
          <w:sz w:val="24"/>
          <w:szCs w:val="24"/>
          <w:lang w:val="es-ES" w:eastAsia="es-SV"/>
        </w:rPr>
        <w:t xml:space="preserve"> </w:t>
      </w:r>
      <w:proofErr w:type="spellStart"/>
      <w:r w:rsidRPr="001630EE">
        <w:rPr>
          <w:rFonts w:ascii="Times New Roman" w:eastAsia="Times New Roman" w:hAnsi="Times New Roman" w:cs="Times New Roman"/>
          <w:sz w:val="24"/>
          <w:szCs w:val="24"/>
          <w:lang w:val="es-ES" w:eastAsia="es-SV"/>
        </w:rPr>
        <w:t>homne</w:t>
      </w:r>
      <w:proofErr w:type="spellEnd"/>
      <w:r w:rsidRPr="001630EE">
        <w:rPr>
          <w:rFonts w:ascii="Times New Roman" w:eastAsia="Times New Roman" w:hAnsi="Times New Roman" w:cs="Times New Roman"/>
          <w:sz w:val="24"/>
          <w:szCs w:val="24"/>
          <w:lang w:val="es-ES" w:eastAsia="es-SV"/>
        </w:rPr>
        <w:t xml:space="preserve"> es el que tiene aplicabilidad no solo respecto no solo de las partes. </w:t>
      </w:r>
      <w:proofErr w:type="spellStart"/>
      <w:r w:rsidRPr="001630EE">
        <w:rPr>
          <w:rFonts w:ascii="Times New Roman" w:eastAsia="Times New Roman" w:hAnsi="Times New Roman" w:cs="Times New Roman"/>
          <w:sz w:val="24"/>
          <w:szCs w:val="24"/>
          <w:lang w:val="es-ES" w:eastAsia="es-SV"/>
        </w:rPr>
        <w:t>Interfase</w:t>
      </w:r>
      <w:proofErr w:type="spellEnd"/>
      <w:r w:rsidRPr="001630EE">
        <w:rPr>
          <w:rFonts w:ascii="Times New Roman" w:eastAsia="Times New Roman" w:hAnsi="Times New Roman" w:cs="Times New Roman"/>
          <w:sz w:val="24"/>
          <w:szCs w:val="24"/>
          <w:lang w:val="es-ES" w:eastAsia="es-SV"/>
        </w:rPr>
        <w:t xml:space="preserve"> es el que tiene aplicabilidad, que tiene efecto solo a las partes en litigio. En un proceso jurisdiccional puede haber 2 o más partes que reclamen la misma cosa. Por ejemplo el tema de las jubilaciones. Ahí es un jubilado que litiga contra </w:t>
      </w:r>
      <w:proofErr w:type="spellStart"/>
      <w:r w:rsidRPr="001630EE">
        <w:rPr>
          <w:rFonts w:ascii="Times New Roman" w:eastAsia="Times New Roman" w:hAnsi="Times New Roman" w:cs="Times New Roman"/>
          <w:sz w:val="24"/>
          <w:szCs w:val="24"/>
          <w:lang w:val="es-ES" w:eastAsia="es-SV"/>
        </w:rPr>
        <w:t>Anses</w:t>
      </w:r>
      <w:proofErr w:type="spellEnd"/>
      <w:r w:rsidRPr="001630EE">
        <w:rPr>
          <w:rFonts w:ascii="Times New Roman" w:eastAsia="Times New Roman" w:hAnsi="Times New Roman" w:cs="Times New Roman"/>
          <w:sz w:val="24"/>
          <w:szCs w:val="24"/>
          <w:lang w:val="es-ES" w:eastAsia="es-SV"/>
        </w:rPr>
        <w:t xml:space="preserve">, el estado. El jubilado dice que considera que no se hicieron los pasos necesarios para garantizar la movilidad según el Art. 14 bis. , con lo cual se pide se declare la inconstitucionalidad de la norma.  La resolución de ese  juez va a ser aplicable para el caso solamente de  ese jubilado, ese es el efecto </w:t>
      </w:r>
      <w:proofErr w:type="spellStart"/>
      <w:r w:rsidRPr="001630EE">
        <w:rPr>
          <w:rFonts w:ascii="Times New Roman" w:eastAsia="Times New Roman" w:hAnsi="Times New Roman" w:cs="Times New Roman"/>
          <w:sz w:val="24"/>
          <w:szCs w:val="24"/>
          <w:lang w:val="es-ES" w:eastAsia="es-SV"/>
        </w:rPr>
        <w:t>interfase</w:t>
      </w:r>
      <w:proofErr w:type="spellEnd"/>
      <w:r w:rsidRPr="001630EE">
        <w:rPr>
          <w:rFonts w:ascii="Times New Roman" w:eastAsia="Times New Roman" w:hAnsi="Times New Roman" w:cs="Times New Roman"/>
          <w:sz w:val="24"/>
          <w:szCs w:val="24"/>
          <w:lang w:val="es-ES" w:eastAsia="es-SV"/>
        </w:rPr>
        <w:t xml:space="preserve">. El caso  </w:t>
      </w:r>
      <w:proofErr w:type="spellStart"/>
      <w:r w:rsidRPr="001630EE">
        <w:rPr>
          <w:rFonts w:ascii="Times New Roman" w:eastAsia="Times New Roman" w:hAnsi="Times New Roman" w:cs="Times New Roman"/>
          <w:sz w:val="24"/>
          <w:szCs w:val="24"/>
          <w:lang w:val="es-ES" w:eastAsia="es-SV"/>
        </w:rPr>
        <w:t>Badaro</w:t>
      </w:r>
      <w:proofErr w:type="spellEnd"/>
      <w:r w:rsidRPr="001630EE">
        <w:rPr>
          <w:rFonts w:ascii="Times New Roman" w:eastAsia="Times New Roman" w:hAnsi="Times New Roman" w:cs="Times New Roman"/>
          <w:sz w:val="24"/>
          <w:szCs w:val="24"/>
          <w:lang w:val="es-ES" w:eastAsia="es-SV"/>
        </w:rPr>
        <w:t xml:space="preserve"> es un caso testigo, son resoluciones que hizo la corte pero que cada uno debe volver a hacer. Luego hay cientos de miles de jubilados que llegaron a esa instancia, y la corte repite lo que dijo antes pero no automáticamente se  actualiza la jubilación a todos los jubilados. </w:t>
      </w:r>
    </w:p>
    <w:p w:rsidR="001630EE" w:rsidRPr="001630EE" w:rsidRDefault="001630EE" w:rsidP="001630EE">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eastAsia="es-SV"/>
        </w:rPr>
        <w:lastRenderedPageBreak/>
        <w:t> </w:t>
      </w:r>
    </w:p>
    <w:p w:rsidR="001630EE" w:rsidRPr="001630EE" w:rsidRDefault="001630EE" w:rsidP="001630EE">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eastAsia="es-SV"/>
        </w:rPr>
        <w:t> </w:t>
      </w:r>
    </w:p>
    <w:p w:rsidR="001630EE" w:rsidRPr="001630EE" w:rsidRDefault="001630EE" w:rsidP="001630EE">
      <w:pPr>
        <w:spacing w:before="100" w:beforeAutospacing="1" w:after="100" w:afterAutospacing="1" w:line="240" w:lineRule="auto"/>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CLASE Nº 5 DESGRABADA VIERNES 27 DE AGOSTO- 201º</w:t>
      </w:r>
    </w:p>
    <w:p w:rsidR="001630EE" w:rsidRPr="001630EE" w:rsidRDefault="001630EE" w:rsidP="001630EE">
      <w:pPr>
        <w:spacing w:before="100" w:beforeAutospacing="1" w:after="100" w:afterAutospacing="1" w:line="240" w:lineRule="auto"/>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TEMA: poder constituyente, cuestiones políticas no justiciable</w:t>
      </w:r>
    </w:p>
    <w:p w:rsidR="001630EE" w:rsidRPr="001630EE" w:rsidRDefault="001630EE" w:rsidP="001630EE">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 xml:space="preserve">Los viernes se harán clases prácticas, la clase se dividió en los 4 poderes P.L., P.E., P.J, y Ministerio Público. Se tratarán temas de derecho constitucional que se estén ventilando en la actualidad. A partir del tema cada uno va a leer las atribuciones del poder que le tocó de la constitución y de las leyes regulatorias, complementarias  del poder y analizar el tema desde el punto de vista del poder que le  tocó. En el caso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por ejemplo, el P.E. a través del un ministerio  de planificación federal, dictó una resolución, una norma jurídica. Hay que ver: competencia del órgano para tomar la medida, si el contenido de esa medida es legítimo o no, si es razonable o no, todo esto está en relación a control y supremacía de la constitución, se pasará el tema por el tamiz de los órganos. Un órgano es el que dictó la norma, por lo que el P.E. debe defender sus argumentos con la constitución y legislación complementaria en la mano., para ver cuál es la normativa aplicable al caso. El otro poder, P.L., el poder controlante, deberá también definir su posición. Con el ministerio público, pasa que es un órgano independiente, que en el ámbito del poder judicial debe determinar y opinar sobre la legitimidad de las acciones que realiza el poder judicial, este tema de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ya está en la justicia, por lo que al P.J. le corresponde analizar las presentaciones que se hicieron y comentarlas desde el punto de vista de la constitución, interesa la fundamentación de la presentaciones, según  la constitución,  si hay posibilidad de fundarlas o si están bien fundadas. No se defiende a las partes, se hace un análisis técnico constitucional. El ministerio público debe ver si hay delito, contravención, si interviene, si está bien lo que está haciendo el P.J., o si está bien lo que  propone el P.J. para solucionar el caso o cómo lo propone para su solución. Por ejemplo si se está en un proyecto de ley, el P.L., planteará es proyecto. El P.E, de pensar si la veta, las posibilidades que tiene de veto, lo que hará, pero no con opiniones personales sino con la constitución lo que dice al respecto. En todos los casos intervienen todos los poderes, porque si, por ejemplo, se pretende la inconstitucionalidad de una norma, primero actúa el ministerio público y luego el P.J., se aprende la manera en que interactúan los órganos. Respecto al poder constituyente derivado hay que ver la reforma de 1994. El poder constituye4nte es el poder constituido a partir del cual se reforma en la constitución. El mecanismo de reforma de la constitución está establecido en el Art. 30 de la propia constitución que establece que hay un órgano en particular que va a realizar el control y que hay un mecanismo en particular que va a realizar el control. ¿Cómo se designa a los miembros de la comisión que va a ejercer el poder constituyente? La manera de designar a la convención constituyente.  Por elección popular. La constitución no dice cómo se elige a los constituyentes, pero como sabemos que el poder constituyente es el ejercicio de la soberanía popular, entonces si el pueblo debe ejercer este poder constituido, el que elige es el pueblo y la manera de elegir es a través de elecciones. Si el poder constituyente es el ejercicio de la soberanía popular y hay un gobierno representativo, la elección de los constituyentes es por elecciones. El poder constituyente reformador o derivado, que es el ejercicio de un poder constituido, porque poder constituyente es el que creó la constitución y todo lo que vino después es poder constituido, se ejerce partiendo de la ley declarativa del congreso que establece cuáles son los </w:t>
      </w:r>
      <w:r w:rsidRPr="001630EE">
        <w:rPr>
          <w:rFonts w:ascii="Times New Roman" w:eastAsia="Times New Roman" w:hAnsi="Times New Roman" w:cs="Times New Roman"/>
          <w:sz w:val="24"/>
          <w:szCs w:val="24"/>
          <w:lang w:val="es-ES" w:eastAsia="es-SV"/>
        </w:rPr>
        <w:lastRenderedPageBreak/>
        <w:t xml:space="preserve">temas que se van a reformar. El Art. 30 dice que la “constitución pude reformarse en todo o en cualquiera  de sus partes”. Hay opiniones que dicen que en la constitución hay contenidos pétreos, la cátedra no acuerda, porque los contenidos pétreos no soportarían una revolución donde se cambiaría el sistema, significa que no hay tales contenidos pétreos. Los contenidos pétreos son: la forma federal, la democracia, tiene que ver con lo institucional. Por ejemplo, el estado federal o la democracia, la forma republicana, no son pétreos porque lo dice la constitución, tiene más que ver con la idiosincrasia de la sociedad.  Si ocurre un proceso revolucionario, o llega un presidente al que se votó con el 60%, y  que ve una serie de problemas y que dice que para solucionarlos </w:t>
      </w:r>
      <w:proofErr w:type="spellStart"/>
      <w:r w:rsidRPr="001630EE">
        <w:rPr>
          <w:rFonts w:ascii="Times New Roman" w:eastAsia="Times New Roman" w:hAnsi="Times New Roman" w:cs="Times New Roman"/>
          <w:sz w:val="24"/>
          <w:szCs w:val="24"/>
          <w:lang w:val="es-ES" w:eastAsia="es-SV"/>
        </w:rPr>
        <w:t>lo</w:t>
      </w:r>
      <w:proofErr w:type="spellEnd"/>
      <w:r w:rsidRPr="001630EE">
        <w:rPr>
          <w:rFonts w:ascii="Times New Roman" w:eastAsia="Times New Roman" w:hAnsi="Times New Roman" w:cs="Times New Roman"/>
          <w:sz w:val="24"/>
          <w:szCs w:val="24"/>
          <w:lang w:val="es-ES" w:eastAsia="es-SV"/>
        </w:rPr>
        <w:t xml:space="preserve"> 1ro que hay que hacer es blanquear la situación real del país, que no es federal en la realidad y los problemas surgen porque el país dice que es federal pero funciona con unitarismo, tiene una serie de problemas que hay que solucionar y dice que hay que cambiar y cambia hacia un país unitario como Chile, Venezuela o Uruguay. Manda un proyecto de ley al congreso para modificar la constitución  para que este país sea unitario pero con una serie de reformas  para las provincias puedan estar mejor, con proyectos de redistribución de población, agrupación por regiones, fuentes de trabajo, la plata del tesoro se divida en las regiones, etc. Se manda ese proyecto al congreso que lo discute, y todas las fuerzas vivas y la opinión pública deciden que ese proyecto va a funcionar. Se reúne el congreso en ambas cámaras, se sanciona con los 2/3 de la totalidad de las 2 cámaras. El ejecutivo promulga, se llama a elección para los constituyentes que reforma la constitución y reforma el Art. 1, dice que el estado es unitario y además se realizan todas las modificaciones en la parte orgánica que hagan falta para implementar esta nueva institucionalidad que se propuso . Esta es una nueva forma de organización de país, es legítimo, se cambió el federalismo, se llamará República Argentina, pero no va a ser federal, como España, que siendo una monarquía, tienen gran independencia de las regiones. Entonces si se pudo reformar en forma legal, los contenidos pétreos no existen, porque no resisten un cambio legítimo y la voluntad del pueblo los puede hacer igual y porque la constitución no lo dice. En la división de poderes nos referimos al presidencialismo., se puede cambiar si vamos a un parlamentarismo, porque en el parlamentarismo hay colaboración entre los poderes, no hay división, el poder ejecutivo sale del seno del parlamento.  La democracia no es un contenido pétreo, es un sistema que no se puede cambiar porque se pasaría a una tiranía., entonces se trataría de una desnaturalización del constitucionalismo. El estado argentino mantiene el culto católico pero en la reforma del 94 se sacó el requisito de confesionalidad  para ser presidente, porque en el Pacto de San José de Costa Rica, dice que requisito es nacionalidad, edad, idoneidad pero no la religión. Tampoco entonces es un contenido pétreo el Art. 2 que dice que el estado sostiene el culto católico, por supuesto que no es un estado laico. La reforma del 94 se realizó a partir de la ley 24.309 de necesidad de reforma, pero cuando se llega a la sanción de esta ley, había un antecedente que fue lo que se llamó el NCB, núcleo de coincidencias básicas. En 1983, con el retorno a la democracia, Alfonsín se conformó una comisión llamada  “Consejo Para La  Consolidación De La Democracia”, que se aboca al estudio de la realidad institucional del país y tiene como objetivo propiciar un documento en donde se establecieran los puntos débiles de nuestra organización institucional y se propusieran los cambios necesarios para consolidar la democracia para evitar los sucesivos golpes de estado que se sufrían desde setiembre  1930. Esta Consejo  produjo un documento donde se mencionaban una serie de medidas como recomendación a seguir, entre ellas estaba crear la figura del jefe de gabinete, transformar el sistema presidencialista, nuestra constitución está más basada en la constitución de Chile y en la del estado de California que en cuanto a la forma de organizar los poderes tiene mucha similitud, la figura del presidente tiene mucho que ver con las Bases de Alberdi, que dijo </w:t>
      </w:r>
      <w:r w:rsidRPr="001630EE">
        <w:rPr>
          <w:rFonts w:ascii="Times New Roman" w:eastAsia="Times New Roman" w:hAnsi="Times New Roman" w:cs="Times New Roman"/>
          <w:sz w:val="24"/>
          <w:szCs w:val="24"/>
          <w:lang w:val="es-ES" w:eastAsia="es-SV"/>
        </w:rPr>
        <w:lastRenderedPageBreak/>
        <w:t xml:space="preserve">que necesitábamos un monarca con el nombre de  presidente. Ya desde las bases Alberdi decía que el presidente debía tener mucho poder, en la constitución se creó un presidente con muchas atribuciones, más los golpes en los que no hubo congreso, y hubo la suma del poder, la fuerza que adquirió ese poder, por eso la mayoría de las recomendaciones del consejo para la consolidación de la democracia, tenían que ver con la atenuación de ese poder, se elabora el documento pero no logra que se trate en labor parlamentaria. Cuando asume </w:t>
      </w:r>
      <w:proofErr w:type="spellStart"/>
      <w:r w:rsidRPr="001630EE">
        <w:rPr>
          <w:rFonts w:ascii="Times New Roman" w:eastAsia="Times New Roman" w:hAnsi="Times New Roman" w:cs="Times New Roman"/>
          <w:sz w:val="24"/>
          <w:szCs w:val="24"/>
          <w:lang w:val="es-ES" w:eastAsia="es-SV"/>
        </w:rPr>
        <w:t>menem</w:t>
      </w:r>
      <w:proofErr w:type="spellEnd"/>
      <w:r w:rsidRPr="001630EE">
        <w:rPr>
          <w:rFonts w:ascii="Times New Roman" w:eastAsia="Times New Roman" w:hAnsi="Times New Roman" w:cs="Times New Roman"/>
          <w:sz w:val="24"/>
          <w:szCs w:val="24"/>
          <w:lang w:val="es-ES" w:eastAsia="es-SV"/>
        </w:rPr>
        <w:t xml:space="preserve">, los temas de la reforma cobran importancia, porque menen pretendía la reelección por lo tanto se comienza a trabajar por la reforma: A los radicales no le interesaba la reelección presidencial, entonces hubo una reunión “secreta” entre </w:t>
      </w:r>
      <w:proofErr w:type="spellStart"/>
      <w:r w:rsidRPr="001630EE">
        <w:rPr>
          <w:rFonts w:ascii="Times New Roman" w:eastAsia="Times New Roman" w:hAnsi="Times New Roman" w:cs="Times New Roman"/>
          <w:sz w:val="24"/>
          <w:szCs w:val="24"/>
          <w:lang w:val="es-ES" w:eastAsia="es-SV"/>
        </w:rPr>
        <w:t>menem</w:t>
      </w:r>
      <w:proofErr w:type="spellEnd"/>
      <w:r w:rsidRPr="001630EE">
        <w:rPr>
          <w:rFonts w:ascii="Times New Roman" w:eastAsia="Times New Roman" w:hAnsi="Times New Roman" w:cs="Times New Roman"/>
          <w:sz w:val="24"/>
          <w:szCs w:val="24"/>
          <w:lang w:val="es-ES" w:eastAsia="es-SV"/>
        </w:rPr>
        <w:t xml:space="preserve"> y Alfonsín, los líderes de los partidos mayoritarios se pusieron de acuerdo en los puntos a reformar, y se hicieron concesiones: el radicalismo aceptaba la reelección, el acortamiento del mandato de 4 en vez de 6, la reforma en el sistema de elección : Este acuerdo se conoció como “Pacto de Olivos”, quedó en el NÚCLEO DE COINCIDENCIAS BÁSICAS, sobre cuya base se decidió  votar la necesidad de reforma y  en la misma ley se llama a elecciones para los candidatos a constituyentes. Los partidos arman sus listas de la misma forma que para diputados por el sistema </w:t>
      </w:r>
      <w:proofErr w:type="spellStart"/>
      <w:r w:rsidRPr="001630EE">
        <w:rPr>
          <w:rFonts w:ascii="Times New Roman" w:eastAsia="Times New Roman" w:hAnsi="Times New Roman" w:cs="Times New Roman"/>
          <w:sz w:val="24"/>
          <w:szCs w:val="24"/>
          <w:lang w:val="es-ES" w:eastAsia="es-SV"/>
        </w:rPr>
        <w:t>Donn</w:t>
      </w:r>
      <w:proofErr w:type="spellEnd"/>
      <w:r w:rsidRPr="001630EE">
        <w:rPr>
          <w:rFonts w:ascii="Times New Roman" w:eastAsia="Times New Roman" w:hAnsi="Times New Roman" w:cs="Times New Roman"/>
          <w:sz w:val="24"/>
          <w:szCs w:val="24"/>
          <w:lang w:val="es-ES" w:eastAsia="es-SV"/>
        </w:rPr>
        <w:t xml:space="preserve">. Cuando no se tiene ningún partido mayoritario es bueno el colegio electoral porque se logra un gobierno de colaboración. Lo que pasó con el núcleo de coincidencias básicas, que fue puesto en la ley que tiene un Art. 1 que declara la necesidad de la reforma, Art.2 que dice lo que podrá modificar la convención constituyente, con muchos incisos, y liego del inc. B, comienza el pacto de Olivos, el N. DE C.B. Después están los temas que son habilitados por el congreso para debatir, si los quieren modificar o no, porque la ley no establece que están sujetos a reforma, se hará si quieren. Pero en el Art. 5 tiene una particularidad que no estuvo en ninguna otra ley, y es más,  por la existencia de lo que dice este Art. 5 muchos autores han considerado que esa ley era anticonstitucional, El Art. dice que la convención podrá tratar en sesiones diferentes el contenido de la reforma, pero los temas del Art. 2 de esta declaración que son los del N. DE C.B. deberán votarse conjuntamente, entendiendo que el voto afirmativo significará la incorporación constitucional  de la totalidad de los mismos y la negativa será el rechazo en su conjunto de las normas y la subsistencia de los textos vigente. Se llamó “cláusula cerrojo”, porque los constituyentes en el N DE C.B. se podía discutir la redacción pero lo votaban por sí o por no, en conjunto. Por ejemplo, para el radicalismo si quería reformar el consejo de la magistratura, cambiar la forma de elección de los jueces, tener jefe de gabinete, tenía que votar la reelección presidencial y votar el cambio de sistema eleccionario. Esto salió así pero en el Art. 6 establecieron que cualquier cláusula o norma que los constituyentes sancionaran en contra del Art. 2 y 3  sería nula de nulidad absoluta. En el Art. 7 dice que no se podía realizar modificaciones a la 1ra parte de la constitución, el capítulo único declaración derechos y garantías,  por eso se creó el 2do capítulo de la 1ra parte como NUEVOS DERECHOS.  Particularidades de la ley declarativa de la reforma es el N DE C.B.,  que contenía el pacto de Olivos. El contenido fue la reforma y lo que se decidió está en la ley. </w:t>
      </w:r>
    </w:p>
    <w:p w:rsidR="001630EE" w:rsidRPr="001630EE" w:rsidRDefault="001630EE" w:rsidP="001630EE">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1630EE" w:rsidRPr="001630EE" w:rsidRDefault="001630EE" w:rsidP="001630EE">
      <w:pPr>
        <w:spacing w:before="100" w:beforeAutospacing="1" w:after="100" w:afterAutospacing="1" w:line="240" w:lineRule="auto"/>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CLASE Nº7- DESGRABADA DEL VIERNES 3 DE SETIEMBRE -2010</w:t>
      </w:r>
    </w:p>
    <w:p w:rsidR="001630EE" w:rsidRPr="001630EE" w:rsidRDefault="001630EE" w:rsidP="001630EE">
      <w:pPr>
        <w:spacing w:before="100" w:beforeAutospacing="1" w:after="100" w:afterAutospacing="1" w:line="240" w:lineRule="auto"/>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TEMA: clase participativa representando los 4 poderes con el caso FIBERTEL</w:t>
      </w:r>
    </w:p>
    <w:p w:rsidR="001630EE" w:rsidRPr="001630EE" w:rsidRDefault="001630EE" w:rsidP="001630EE">
      <w:pPr>
        <w:spacing w:before="100" w:beforeAutospacing="1" w:after="100" w:afterAutospacing="1" w:line="240" w:lineRule="auto"/>
        <w:jc w:val="both"/>
        <w:rPr>
          <w:rFonts w:ascii="Times New Roman" w:eastAsia="Times New Roman" w:hAnsi="Times New Roman" w:cs="Times New Roman"/>
          <w:sz w:val="24"/>
          <w:szCs w:val="24"/>
          <w:lang w:eastAsia="es-SV"/>
        </w:rPr>
      </w:pPr>
      <w:r w:rsidRPr="001630EE">
        <w:rPr>
          <w:rFonts w:ascii="Times New Roman" w:eastAsia="Times New Roman" w:hAnsi="Times New Roman" w:cs="Times New Roman"/>
          <w:sz w:val="24"/>
          <w:szCs w:val="24"/>
          <w:lang w:val="es-ES" w:eastAsia="es-SV"/>
        </w:rPr>
        <w:t xml:space="preserve">Sobre la caducidad de la licencia de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El P.E., deberá explicar las medidas que tomó. Los consumidores  iniciaron acciones de amparo contra esta medida. Poder judicial deberá decir en </w:t>
      </w:r>
      <w:r w:rsidRPr="001630EE">
        <w:rPr>
          <w:rFonts w:ascii="Times New Roman" w:eastAsia="Times New Roman" w:hAnsi="Times New Roman" w:cs="Times New Roman"/>
          <w:sz w:val="24"/>
          <w:szCs w:val="24"/>
          <w:lang w:val="es-ES" w:eastAsia="es-SV"/>
        </w:rPr>
        <w:lastRenderedPageBreak/>
        <w:t xml:space="preserve">qué están basadas las medidas de los </w:t>
      </w:r>
      <w:proofErr w:type="spellStart"/>
      <w:r w:rsidRPr="001630EE">
        <w:rPr>
          <w:rFonts w:ascii="Times New Roman" w:eastAsia="Times New Roman" w:hAnsi="Times New Roman" w:cs="Times New Roman"/>
          <w:sz w:val="24"/>
          <w:szCs w:val="24"/>
          <w:lang w:val="es-ES" w:eastAsia="es-SV"/>
        </w:rPr>
        <w:t>amparistas</w:t>
      </w:r>
      <w:proofErr w:type="spellEnd"/>
      <w:r w:rsidRPr="001630EE">
        <w:rPr>
          <w:rFonts w:ascii="Times New Roman" w:eastAsia="Times New Roman" w:hAnsi="Times New Roman" w:cs="Times New Roman"/>
          <w:sz w:val="24"/>
          <w:szCs w:val="24"/>
          <w:lang w:val="es-ES" w:eastAsia="es-SV"/>
        </w:rPr>
        <w:t xml:space="preserve">. El PL,  está actuando desde el acuerdo o no de las medidas que tomó el P.E, respecto de la licencia de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Para poder analizar la toma de esta medida hay que tener en cuenta el aspecto societario, que está explicado en los considerandos de la  resolución 100 de la SECOM, secretaría de comunicaciones. El ministerio público tiene la competencia para controlar la legitimidad y la legalidad de los procesos judiciales. 1ro tiene que ver si le inicia alguna acción contra algún funcionario del PE, porque ha cometido algún delito o alguna infracción sobrepasando a otro poder, y 2do debe velar por la claridad de los actos que se han iniciado. Ministerio público, lo 1ro es buscar el Art. 120 C.N. habla de las atribuciones del ministerio público: “promover la actuación de la justicia en defensa de la legalidad de los intereses generales </w:t>
      </w:r>
      <w:proofErr w:type="spellStart"/>
      <w:r w:rsidRPr="001630EE">
        <w:rPr>
          <w:rFonts w:ascii="Times New Roman" w:eastAsia="Times New Roman" w:hAnsi="Times New Roman" w:cs="Times New Roman"/>
          <w:sz w:val="24"/>
          <w:szCs w:val="24"/>
          <w:lang w:val="es-ES" w:eastAsia="es-SV"/>
        </w:rPr>
        <w:t>e</w:t>
      </w:r>
      <w:proofErr w:type="spellEnd"/>
      <w:r w:rsidRPr="001630EE">
        <w:rPr>
          <w:rFonts w:ascii="Times New Roman" w:eastAsia="Times New Roman" w:hAnsi="Times New Roman" w:cs="Times New Roman"/>
          <w:sz w:val="24"/>
          <w:szCs w:val="24"/>
          <w:lang w:val="es-ES" w:eastAsia="es-SV"/>
        </w:rPr>
        <w:t xml:space="preserve"> la sociedad”. El ministerio público son los fiscales,  cuando llega un amparo que lo hace un abogado particular, no lo hace el M.P., cuando el amparo llega a la corte allí comienza la intervención DEL M.P. 1ro hay que explicar la resolución 100/2010 de DE VIDO, que dice que cablevisión se unió con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absorbió a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dice que nunca recibieron la respuesta de la secretaría para la autorización.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dice que la norma habla de fusión y lo que hicieron ellos no fue fusión. El P.E., dictó una resolución y a partir de ella declara la caducidad de la licencia de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Lo atacable tanto por vía judicial como por vía legislativa es el acto administrativo. La medida que tomó el P.E., es lo que se va a discutir, lo demás son fundamentos o argumentos. El P.E., se divide en carteras, los ministerios, que tiene secretarías, subsecretarías, direcciones nacionales, todos con jerarquías normativas,  que tiene competencias y ejerce las que le competen. Al que le compete el tema de comunicaciones es a la SECOM. En la vía judicial, cuando se analice si este acto administrativo está bien realizado, debe revisar la cadena y va a ver que hay una ley de ministerios que determina las competencias de cada uno, y hay una resolución ministerial que dirá cuáles son las secretarías, las direcciones y las direcciones comunes que tienen los ministerios y les va a dar atribuciones a cada uno.  Entonces el poder judicial va a revisar si el acto administrativo está dictado por el órgano que tenía la competencia y formado por el funcionario que tenía las atribuciones. Por eso es importante que el debate comience por el P.E., que dicta una resolución que disponía una medida de caducidad, por no estar renovada la licencia que no se la quiso renovar la SECOM, el P.E., está haciendo un “mea culpa” o tiene información al respecto, atención P.J., con ese dato, porque lo que se sabía hasta ahora es que la SECOM no había otorgado la licencia por una cuestión de mora. También el P.E., dice que no hubo una correcta información de la situación de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Cuando las sociedades se escinden, o se fusionan, o se compran unas a otras, lo hacen bajo la ley de sociedades que establece los requisitos que las sociedades comerciales tienen. De la ley de sociedades no surge que tienen que tener un permiso para que las empresas se asocien o se compren, etc., Las sociedades comerciales para fusionarse o separarse etc., deben cumplir con la ley de sociedades, esta es la reglamentación que el P.L., ha establecido para el manejo de las sociedades pero estas leyes son de carácter general. Hay un principio de carácter legislativo que la ley general debe ceder ante la existencia de una ley especial. Lo que sucede es que las sociedades para unirse, venderse, fusionarse, etc., solo deben cumplir con la ley de sociedades comerciales. Pero si nos encontramos ante una reglamentación especial de la que resulta que para ejercer una función determinada que puede ser entendida como servicio público, o que está reglamentada específicamente por el P.E., o por otra ley  del Congreso, que impone alguna reglamentación más para las sociedades, a la reglamentación que establece la ley de sociedades hay que sumarle la reglamentación especial en este caso la ley de telecomunicaciones, esta legislación exige a las sociedades licenciatarias, que si en algún momento el paquete accionario cambia en determinado porcentaje, deben pedir autorización al P.E., a la SECOM antes de </w:t>
      </w:r>
      <w:r w:rsidRPr="001630EE">
        <w:rPr>
          <w:rFonts w:ascii="Times New Roman" w:eastAsia="Times New Roman" w:hAnsi="Times New Roman" w:cs="Times New Roman"/>
          <w:sz w:val="24"/>
          <w:szCs w:val="24"/>
          <w:lang w:val="es-ES" w:eastAsia="es-SV"/>
        </w:rPr>
        <w:lastRenderedPageBreak/>
        <w:t xml:space="preserve">proceder a la fusión. Por lo tanto si 2 empresas quieren fusionarse, por la ley de sociedades comerciales cumplirán una serie de requisitos que van a imprimir en la dirección nacional de justicia pero si quieren agregar el brindar internet, van a tener que cumplir con la legislación especial, porque lo general cede ante lo especial. Desde este punto de vista cuando cablevisión y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se fusionan y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desaparece, ellos tenían que tener una autorización de la SECOM. Pero el P.E., dice que se había gestionado en tiempo y forma la autorización y que el P.E.,  fue moroso en el otorgamiento. La empresa debía, entonces, ¿dejar sin efecto la fusión, que es una cuestión comercial y que tiene derecho a hacerla, o cortar el servicio? Este interrogante se debe resolver con el poder judicial.  Cuando uno pide permiso para una licencia, las condiciones para el otorgamiento están en la ley , entonces si se cumple con todas las condiciones que la ley exige, no hay motivo para que el estado a través de la SECOM  diga que no. O en todo caso el P.E.,  debe especificar las causas de negación de la licencia, porque dice el procedimiento administrativo que debe cumplirse y la legítima defensa y el estado hace silencio por un principio administrativo, ese silencio significa que el estado no se expide, está negando el derecho de legítima defensa.  Desde el punto de vista comercial las empresas tienen absoluto derecho a brindar el servicio. No cabe dudad que si las empresas se fusionan, la licencia que prima es la de la mayoría accionaria, lo que ocurre es que esa mayoría accionaria está conformando un monopolio que no debería existir. Pero el monopolio estaba de acuerdo antes con el P.E., y ahora el P.E.,  lo guardó “bajo la alfombra”. ¿Había morosidad del poder ejecutivo? Veremos que dice el P.J., con los datos que le dan. La empresa tenía 2 acciones para ejercer. 1ro tenía un pronto despacho y un amparo por mora en la justicia. Ante el P.J., se presentaron los amparos de los usuarios y el 1er juez que tuvo que intervenir se excusó porque dijo que era usuario de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Al ministerio público le parece en general que sí está bien, en particular le parece que no, porque según el Art. 17 del código procesal no es causal de excusación ser usuario, porque si debe intervenir en un problema con </w:t>
      </w:r>
      <w:proofErr w:type="spellStart"/>
      <w:r w:rsidRPr="001630EE">
        <w:rPr>
          <w:rFonts w:ascii="Times New Roman" w:eastAsia="Times New Roman" w:hAnsi="Times New Roman" w:cs="Times New Roman"/>
          <w:sz w:val="24"/>
          <w:szCs w:val="24"/>
          <w:lang w:val="es-ES" w:eastAsia="es-SV"/>
        </w:rPr>
        <w:t>Aysa</w:t>
      </w:r>
      <w:proofErr w:type="spellEnd"/>
      <w:r w:rsidRPr="001630EE">
        <w:rPr>
          <w:rFonts w:ascii="Times New Roman" w:eastAsia="Times New Roman" w:hAnsi="Times New Roman" w:cs="Times New Roman"/>
          <w:sz w:val="24"/>
          <w:szCs w:val="24"/>
          <w:lang w:val="es-ES" w:eastAsia="es-SV"/>
        </w:rPr>
        <w:t xml:space="preserve"> o </w:t>
      </w:r>
      <w:proofErr w:type="spellStart"/>
      <w:r w:rsidRPr="001630EE">
        <w:rPr>
          <w:rFonts w:ascii="Times New Roman" w:eastAsia="Times New Roman" w:hAnsi="Times New Roman" w:cs="Times New Roman"/>
          <w:sz w:val="24"/>
          <w:szCs w:val="24"/>
          <w:lang w:val="es-ES" w:eastAsia="es-SV"/>
        </w:rPr>
        <w:t>metrogás</w:t>
      </w:r>
      <w:proofErr w:type="spellEnd"/>
      <w:r w:rsidRPr="001630EE">
        <w:rPr>
          <w:rFonts w:ascii="Times New Roman" w:eastAsia="Times New Roman" w:hAnsi="Times New Roman" w:cs="Times New Roman"/>
          <w:sz w:val="24"/>
          <w:szCs w:val="24"/>
          <w:lang w:val="es-ES" w:eastAsia="es-SV"/>
        </w:rPr>
        <w:t xml:space="preserve"> o </w:t>
      </w:r>
      <w:proofErr w:type="spellStart"/>
      <w:r w:rsidRPr="001630EE">
        <w:rPr>
          <w:rFonts w:ascii="Times New Roman" w:eastAsia="Times New Roman" w:hAnsi="Times New Roman" w:cs="Times New Roman"/>
          <w:sz w:val="24"/>
          <w:szCs w:val="24"/>
          <w:lang w:val="es-ES" w:eastAsia="es-SV"/>
        </w:rPr>
        <w:t>Edesur</w:t>
      </w:r>
      <w:proofErr w:type="spellEnd"/>
      <w:r w:rsidRPr="001630EE">
        <w:rPr>
          <w:rFonts w:ascii="Times New Roman" w:eastAsia="Times New Roman" w:hAnsi="Times New Roman" w:cs="Times New Roman"/>
          <w:sz w:val="24"/>
          <w:szCs w:val="24"/>
          <w:lang w:val="es-ES" w:eastAsia="es-SV"/>
        </w:rPr>
        <w:t xml:space="preserve">, debe intervenir aunque sea usuario. No es válida la inhibitoria del juez por ser usuario de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y el caso de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no es un conflicto con patrimonio del estado sino que es un privado. El juez debe impartir justicia y no importa su posición de usuario. Un juez se inhibió, y la cámara  federal hizo lugar a la requisitoria del ministerio público, porque designó a otro juez., que también era usuario de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e igual resolvió. El amparo ante la justicia federal de Mar del Plata lo presenta una asociación de consumidores con el antecedente de </w:t>
      </w:r>
      <w:proofErr w:type="spellStart"/>
      <w:r w:rsidRPr="001630EE">
        <w:rPr>
          <w:rFonts w:ascii="Times New Roman" w:eastAsia="Times New Roman" w:hAnsi="Times New Roman" w:cs="Times New Roman"/>
          <w:sz w:val="24"/>
          <w:szCs w:val="24"/>
          <w:lang w:val="es-ES" w:eastAsia="es-SV"/>
        </w:rPr>
        <w:t>Halabby</w:t>
      </w:r>
      <w:proofErr w:type="spellEnd"/>
      <w:r w:rsidRPr="001630EE">
        <w:rPr>
          <w:rFonts w:ascii="Times New Roman" w:eastAsia="Times New Roman" w:hAnsi="Times New Roman" w:cs="Times New Roman"/>
          <w:sz w:val="24"/>
          <w:szCs w:val="24"/>
          <w:lang w:val="es-ES" w:eastAsia="es-SV"/>
        </w:rPr>
        <w:t xml:space="preserve">,  El juez hace lugar al amparo por Art. 42 y 43 de la C.N., porque los usuarios necesitan seguir teniendo el servicio, trabajan con ese servicio. El análisis que hace el juez usa el antecedente </w:t>
      </w:r>
      <w:proofErr w:type="spellStart"/>
      <w:r w:rsidRPr="001630EE">
        <w:rPr>
          <w:rFonts w:ascii="Times New Roman" w:eastAsia="Times New Roman" w:hAnsi="Times New Roman" w:cs="Times New Roman"/>
          <w:sz w:val="24"/>
          <w:szCs w:val="24"/>
          <w:lang w:val="es-ES" w:eastAsia="es-SV"/>
        </w:rPr>
        <w:t>Halabby</w:t>
      </w:r>
      <w:proofErr w:type="spellEnd"/>
      <w:r w:rsidRPr="001630EE">
        <w:rPr>
          <w:rFonts w:ascii="Times New Roman" w:eastAsia="Times New Roman" w:hAnsi="Times New Roman" w:cs="Times New Roman"/>
          <w:sz w:val="24"/>
          <w:szCs w:val="24"/>
          <w:lang w:val="es-ES" w:eastAsia="es-SV"/>
        </w:rPr>
        <w:t xml:space="preserve"> y establece y ordena a las 2 partes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que no existe, o cablevisión, a la que resulte titular de la licencia, y al P.E., que garanticen al usuario la prestación del servicio en las mismas condiciones que antes, hasta que se resuelva la acción de fondo, porque en realidad el planteo que hacen en esta causa no es por la cuestión de fondo por lo tanto el juez no tiene porqué expedirse por la acción de fondo. El remedio fue la medida cautelar., no innovar, pero como tipo de acción fue un amparo pero desde el punto de vista procesal fue una acción de clase para resolver, pero fue una acción meramente declarativa porque esta acción no tiene mayor efecto que declarar algo. El juez ordena mantener las cosas como están, es una acción meramente declarativa. El ministerio público a la 1ra inhibitoria le hizo lugar y a la 2da no hubo, por lo tanto las 2 pueden ser aceptables. El ministerio público, cuando la acción se presenta ante la justicia y el juzgado le remite el expediente, se debió controlar que no haya habido antes un medio más idóneo y expedito. Desde el punto de vista societario las empresas cumplieron con todos los requisitos. El ministerio público hay que revisar el principio de legitimidad y de legalidad, en la acción que presentaron los </w:t>
      </w:r>
      <w:proofErr w:type="spellStart"/>
      <w:r w:rsidRPr="001630EE">
        <w:rPr>
          <w:rFonts w:ascii="Times New Roman" w:eastAsia="Times New Roman" w:hAnsi="Times New Roman" w:cs="Times New Roman"/>
          <w:sz w:val="24"/>
          <w:szCs w:val="24"/>
          <w:lang w:val="es-ES" w:eastAsia="es-SV"/>
        </w:rPr>
        <w:t>amparistas</w:t>
      </w:r>
      <w:proofErr w:type="spellEnd"/>
      <w:r w:rsidRPr="001630EE">
        <w:rPr>
          <w:rFonts w:ascii="Times New Roman" w:eastAsia="Times New Roman" w:hAnsi="Times New Roman" w:cs="Times New Roman"/>
          <w:sz w:val="24"/>
          <w:szCs w:val="24"/>
          <w:lang w:val="es-ES" w:eastAsia="es-SV"/>
        </w:rPr>
        <w:t xml:space="preserve"> y hay que </w:t>
      </w:r>
      <w:r w:rsidRPr="001630EE">
        <w:rPr>
          <w:rFonts w:ascii="Times New Roman" w:eastAsia="Times New Roman" w:hAnsi="Times New Roman" w:cs="Times New Roman"/>
          <w:sz w:val="24"/>
          <w:szCs w:val="24"/>
          <w:lang w:val="es-ES" w:eastAsia="es-SV"/>
        </w:rPr>
        <w:lastRenderedPageBreak/>
        <w:t xml:space="preserve">controlar el decreto reglamentario 764 del año 2000 que establece que la declaración de caducidad basada en las causales previstas que son las que ahora da el gobierno, deben ser precedidas por una intimación para remediar el incumplimiento bajo apercibimiento de caducidad otorgando un plazo no mayor de 30 días para subsanar el incumplimiento. Legitimidad y legalidad en el procedimiento, esto es imprescindible. Antes de declara la caducidad el P.E.,  no cumplió con el debido proceso, por lo tanto si bien es cierto que en la acción no se planteó la cuestión de fondo, cuando el ministerio público deba intervenir en el pedido que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hizo, deberá tener en cuenta que el ejecutivo no cumplió el debido proceso., porque el derecho de defensa no se ejerció. De la noche a la mañana el P.E., emitió un acto administrativo legítimo, emanado de autoridad competente y con las atribuciones vigentes, pero se olvidó del debido proceso administrativo que está en una norma del P.E., no le dio derecho de defensa no el tiempo necesario para que ejerciera su defensa para que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diga que el ejecutivo tiene retenido el pedido de autorización y quien está en mora es el administrador y no el administrado (la empresa). No hay caducidad hasta que no hay intimación, porque el procedimiento administrativo está a favor del administrado, porque el administrado es el soberano y el P.E.,  que es el administrador está para hacer que las cosas estén ordenadas, que es lo que debe ser. El ministerio público debe atender al decreto 1185 del año 90 que establece el régimen procedimental para las sanciones de empresas comerciales, que en su Art. 38 establece un menú de prioridades de las sanciones que comienza con un apercibimiento y que debe contemplar la autoridad de aplicación ponderando la gravedad de la falta, que en el caso de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aparece como un incumplimiento formal. Para cuando llegue el amparo de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lo deberá revisar la justicia y el ministerio público debe recordar que el P.E., no cumplió el debido proceso. Otro Art. del régimen de sanciones dice que no regirá la sanción cuando el incumplimiento produzca perjuicios serios e irreparables o gran repercusión social, o haya motivado una sanción anterior, que en este caso no existió.  Evidentemente esta fusión generaba la intervención del grupo clarín que implicaba una actividad monopólica que no era tal porque hay otras compañías </w:t>
      </w:r>
      <w:proofErr w:type="spellStart"/>
      <w:r w:rsidRPr="001630EE">
        <w:rPr>
          <w:rFonts w:ascii="Times New Roman" w:eastAsia="Times New Roman" w:hAnsi="Times New Roman" w:cs="Times New Roman"/>
          <w:sz w:val="24"/>
          <w:szCs w:val="24"/>
          <w:lang w:val="es-ES" w:eastAsia="es-SV"/>
        </w:rPr>
        <w:t>Arnet</w:t>
      </w:r>
      <w:proofErr w:type="spellEnd"/>
      <w:r w:rsidRPr="001630EE">
        <w:rPr>
          <w:rFonts w:ascii="Times New Roman" w:eastAsia="Times New Roman" w:hAnsi="Times New Roman" w:cs="Times New Roman"/>
          <w:sz w:val="24"/>
          <w:szCs w:val="24"/>
          <w:lang w:val="es-ES" w:eastAsia="es-SV"/>
        </w:rPr>
        <w:t xml:space="preserve"> </w:t>
      </w:r>
      <w:proofErr w:type="spellStart"/>
      <w:r w:rsidRPr="001630EE">
        <w:rPr>
          <w:rFonts w:ascii="Times New Roman" w:eastAsia="Times New Roman" w:hAnsi="Times New Roman" w:cs="Times New Roman"/>
          <w:sz w:val="24"/>
          <w:szCs w:val="24"/>
          <w:lang w:val="es-ES" w:eastAsia="es-SV"/>
        </w:rPr>
        <w:t>telecom</w:t>
      </w:r>
      <w:proofErr w:type="spellEnd"/>
      <w:r w:rsidRPr="001630EE">
        <w:rPr>
          <w:rFonts w:ascii="Times New Roman" w:eastAsia="Times New Roman" w:hAnsi="Times New Roman" w:cs="Times New Roman"/>
          <w:sz w:val="24"/>
          <w:szCs w:val="24"/>
          <w:lang w:val="es-ES" w:eastAsia="es-SV"/>
        </w:rPr>
        <w:t xml:space="preserve"> y </w:t>
      </w:r>
      <w:proofErr w:type="spellStart"/>
      <w:r w:rsidRPr="001630EE">
        <w:rPr>
          <w:rFonts w:ascii="Times New Roman" w:eastAsia="Times New Roman" w:hAnsi="Times New Roman" w:cs="Times New Roman"/>
          <w:sz w:val="24"/>
          <w:szCs w:val="24"/>
          <w:lang w:val="es-ES" w:eastAsia="es-SV"/>
        </w:rPr>
        <w:t>speddy</w:t>
      </w:r>
      <w:proofErr w:type="spellEnd"/>
      <w:r w:rsidRPr="001630EE">
        <w:rPr>
          <w:rFonts w:ascii="Times New Roman" w:eastAsia="Times New Roman" w:hAnsi="Times New Roman" w:cs="Times New Roman"/>
          <w:sz w:val="24"/>
          <w:szCs w:val="24"/>
          <w:lang w:val="es-ES" w:eastAsia="es-SV"/>
        </w:rPr>
        <w:t xml:space="preserve"> a telefónica. Hay que ver cuál es la realidad de las otras empresas, que generan un oligopolio. Al accionar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deberá decir todo esto porque con esto se están afectando garantías constitucionales, desde la igualdad ante la ley., ya que le permito un monopolio a 2 empresas y a ésta no. Al escarbar en un caso el derecho constitucional  sale al rescate de un montón de aspectos procesales o de legislación común que pueden ser discutibles, pero ante el derecho constitucional no hay nada que discutir si se pone la igualdad ante la ley, y todo lo demás se desarma, todo lo demás es relativo. El P.L., presenta como  los antecedentes 3 decretos en los cuales cablevisión en el 97 formó su personalidad jurídica, en el 2000 se fusiona con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en el 2003 comunica a la comisión de valores la operatoria que iba a hacer la empresa y el ejecutivo aprueba, en el 2006 el P.E., emite un decreto que advertía la regulación de internet, e impuso una serie de normas para que la empresa se adecuara al mercado. Ahora la resolución 100/2010 desde el punto de vista constitucional es arbitraria porque viola la ley de emergencia  económica, con lo que el P.L, dice que el servicio de internet es un servicio público y todo lo que es servicio público, por la ley de emergencia económica debe ser tratado por el congreso. Además hay una comisión bicameral que debe emitir un dictamen en plazo de 60 días. Es competencia del congreso legislar sobre servicio público., sin embargo el congreso dice que es materia de ley la regulación del servicio de internet, basado en la ley de emergencia económica que delegó facultades al ejecutivo en materia de regulación , pero en materia de ley lo debe hacer el congreso. La comisión bilateral se formó para tratar la audiencia pública, entonces el legislativo no está en mora. Además está el tema de la libertad de expresión y la desigualdad ante la ley, </w:t>
      </w:r>
      <w:r w:rsidRPr="001630EE">
        <w:rPr>
          <w:rFonts w:ascii="Times New Roman" w:eastAsia="Times New Roman" w:hAnsi="Times New Roman" w:cs="Times New Roman"/>
          <w:sz w:val="24"/>
          <w:szCs w:val="24"/>
          <w:lang w:val="es-ES" w:eastAsia="es-SV"/>
        </w:rPr>
        <w:lastRenderedPageBreak/>
        <w:t xml:space="preserve">presentada ante la OEA, por el avasallamiento del P.E., sobre estos 2 aspectos, teniendo en cuenta la reforma del 94 que establece la legislación </w:t>
      </w:r>
      <w:proofErr w:type="spellStart"/>
      <w:r w:rsidRPr="001630EE">
        <w:rPr>
          <w:rFonts w:ascii="Times New Roman" w:eastAsia="Times New Roman" w:hAnsi="Times New Roman" w:cs="Times New Roman"/>
          <w:sz w:val="24"/>
          <w:szCs w:val="24"/>
          <w:lang w:val="es-ES" w:eastAsia="es-SV"/>
        </w:rPr>
        <w:t>infraconstitucional</w:t>
      </w:r>
      <w:proofErr w:type="spellEnd"/>
      <w:r w:rsidRPr="001630EE">
        <w:rPr>
          <w:rFonts w:ascii="Times New Roman" w:eastAsia="Times New Roman" w:hAnsi="Times New Roman" w:cs="Times New Roman"/>
          <w:sz w:val="24"/>
          <w:szCs w:val="24"/>
          <w:lang w:val="es-ES" w:eastAsia="es-SV"/>
        </w:rPr>
        <w:t xml:space="preserve">. El P.L., respecto a la medida que tomó el P.E., el diputado Claudio Lozano promueve la audiencia pública basado en la violación a la libertad de expresión y a los </w:t>
      </w:r>
      <w:proofErr w:type="spellStart"/>
      <w:r w:rsidRPr="001630EE">
        <w:rPr>
          <w:rFonts w:ascii="Times New Roman" w:eastAsia="Times New Roman" w:hAnsi="Times New Roman" w:cs="Times New Roman"/>
          <w:sz w:val="24"/>
          <w:szCs w:val="24"/>
          <w:lang w:val="es-ES" w:eastAsia="es-SV"/>
        </w:rPr>
        <w:t>Arts</w:t>
      </w:r>
      <w:proofErr w:type="spellEnd"/>
      <w:r w:rsidRPr="001630EE">
        <w:rPr>
          <w:rFonts w:ascii="Times New Roman" w:eastAsia="Times New Roman" w:hAnsi="Times New Roman" w:cs="Times New Roman"/>
          <w:sz w:val="24"/>
          <w:szCs w:val="24"/>
          <w:lang w:val="es-ES" w:eastAsia="es-SV"/>
        </w:rPr>
        <w:t xml:space="preserve"> 42 y 43 de la C.N. El P.L.,  está  trabajando para redactar una ley que dejara sin efecto la resolución 100/2010 retomando las competencias que le son propias para reglamentar en esta materia, hizo denuncia ante la OEA por avasallamiento de libre expresión y de  elección y además la comisión de defensa del consumidor se va a reunir para buscar una audiencia de damnificados y la interpelación al ministro DE VIDO, donde no solo le pedirá que rinda cuentas en relación a esta medida sino también saber cuál es la estructura en materia de comunicaciones. Una cosa es la conformación comercial del directorio, desde el derecho comercial lo hace la inspección general de justicia y otra cosa es la atribución de la SECOM para otorgar licencia, que en este caso no la otorgó y además silenció, porque si la hubiera negado,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sí estaría en infracción porque continua actuando ante la negativa y el estado hubiera podido accionar en contra de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Lo que hubo fue silencio de la administración, y hay 2 posibilidades: el actuar de la justicia por mora o el pronto despacho de la administración, una acción es judicial y la otra es administrativa.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no tomó ninguna de las 2. Pero </w:t>
      </w:r>
      <w:proofErr w:type="spellStart"/>
      <w:r w:rsidRPr="001630EE">
        <w:rPr>
          <w:rFonts w:ascii="Times New Roman" w:eastAsia="Times New Roman" w:hAnsi="Times New Roman" w:cs="Times New Roman"/>
          <w:sz w:val="24"/>
          <w:szCs w:val="24"/>
          <w:lang w:val="es-ES" w:eastAsia="es-SV"/>
        </w:rPr>
        <w:t>Fibertel</w:t>
      </w:r>
      <w:proofErr w:type="spellEnd"/>
      <w:r w:rsidRPr="001630EE">
        <w:rPr>
          <w:rFonts w:ascii="Times New Roman" w:eastAsia="Times New Roman" w:hAnsi="Times New Roman" w:cs="Times New Roman"/>
          <w:sz w:val="24"/>
          <w:szCs w:val="24"/>
          <w:lang w:val="es-ES" w:eastAsia="es-SV"/>
        </w:rPr>
        <w:t xml:space="preserve"> no debería haberse quedado esperando la comunicación fehaciente del ejecutivo en vez de arrogarse el derecho que le confiere el decreto 1185. Porque le hubiera convenido acreditar todas las veces que reclamó la licencia, porque en su condición de administrado no pueden obligarlo a pedir un pronto despacho, porque si como administrado se pide un pronto despacho y en 30 días la administración no contesta se debe ir a juicio o se pierde el derecho. Pero todos los argumentos tambalean cuando se demuestra que hay una afectación de la igualdad ante la ley.</w:t>
      </w:r>
    </w:p>
    <w:p w:rsidR="001630EE" w:rsidRDefault="001630EE" w:rsidP="008E3957">
      <w:pPr>
        <w:rPr>
          <w:rFonts w:asciiTheme="majorHAnsi" w:hAnsiTheme="majorHAnsi"/>
          <w:b/>
          <w:sz w:val="28"/>
          <w:szCs w:val="28"/>
        </w:rPr>
      </w:pPr>
    </w:p>
    <w:p w:rsidR="001630EE" w:rsidRDefault="001630EE" w:rsidP="001630EE">
      <w:pPr>
        <w:spacing w:before="100" w:beforeAutospacing="1" w:after="100" w:afterAutospacing="1"/>
      </w:pPr>
      <w:r>
        <w:rPr>
          <w:lang w:val="es-ES"/>
        </w:rPr>
        <w:t xml:space="preserve">CLASE Nº 8 DESGRABADA DEL MARTES 7 DE SETIEMBRE- 2010- </w:t>
      </w:r>
    </w:p>
    <w:p w:rsidR="001630EE" w:rsidRDefault="001630EE" w:rsidP="001630EE">
      <w:pPr>
        <w:spacing w:before="100" w:beforeAutospacing="1" w:after="100" w:afterAutospacing="1"/>
      </w:pPr>
      <w:r>
        <w:rPr>
          <w:lang w:val="es-ES"/>
        </w:rPr>
        <w:t>TEMA: La parte orgánica de la constitución: Poder Legislativo.</w:t>
      </w:r>
    </w:p>
    <w:p w:rsidR="001630EE" w:rsidRDefault="001630EE" w:rsidP="001630EE">
      <w:pPr>
        <w:pStyle w:val="Ttulo2"/>
        <w:jc w:val="both"/>
      </w:pPr>
      <w:r>
        <w:rPr>
          <w:b w:val="0"/>
          <w:bCs w:val="0"/>
          <w:sz w:val="24"/>
          <w:szCs w:val="24"/>
          <w:lang w:val="es-ES"/>
        </w:rPr>
        <w:lastRenderedPageBreak/>
        <w:t xml:space="preserve">La parte orgánica de la C.N. divide los poderes. El P.L. es el que cronológicamente está1ro en la C.N. En los 1ros artículos, la constitución va a dar noción del P.L., luego se va a concretar en atribuciones. Lo orgánico está referido a cómo está integrado, cuáles son los requisitos, cuánto duran en su mandato tanto los diputados como los senadores, lo que da el encuadre orgánico sobre las atribuciones del P.L., referidas en el Art. 75 de la C.N.  El P.L., Nacional está formado por el congreso, con 2 cámaras porque los diputados representan al pueblo y los senadores a las provincias, que en verdad son del pueblo de las provincias. La razón del bicameralismo es por una cuestión del estado federal. Muchas provincias se organizan también bajo el sistema bicameral, pero es solo por imitación y costumbre más que por una cuestión que responda principios constitucionales. La ciudad de Buenos Aires, una vez que  se llegara a desplazar la capital federal, habrá que ver si llega a tener sus propios legisladores o no. La C.N.  Comienza a tratar el tema del P.L., en el Art. 44, se habla del bicameralismo y juntas van a tomar la decisión política </w:t>
      </w:r>
      <w:proofErr w:type="spellStart"/>
      <w:r>
        <w:rPr>
          <w:b w:val="0"/>
          <w:bCs w:val="0"/>
          <w:sz w:val="24"/>
          <w:szCs w:val="24"/>
          <w:lang w:val="es-ES"/>
        </w:rPr>
        <w:t>congresional</w:t>
      </w:r>
      <w:proofErr w:type="spellEnd"/>
      <w:r>
        <w:rPr>
          <w:b w:val="0"/>
          <w:bCs w:val="0"/>
          <w:sz w:val="24"/>
          <w:szCs w:val="24"/>
          <w:lang w:val="es-ES"/>
        </w:rPr>
        <w:t xml:space="preserve"> y juntas van a hacer la ley u otros actos de decisiones del gobierno del congreso. Los diputados son representantes del pueblo de la nación. La elección de diputados se puede hacer de 2 maneras: directa o por colegio electoral como antes cuando se elegía el presidente y vice, los senadores se elegían a través de las legislaturas provinciales, con lo cual la participación política del electorado estaba intermediada, no menguada ni inconstitucional, solo que en vez de elegir directamente se elegía a un representante para el colegio. A simple pluralidad de sufragios y los escaños se ocupan de acuerdo al sistema </w:t>
      </w:r>
      <w:proofErr w:type="spellStart"/>
      <w:r>
        <w:rPr>
          <w:b w:val="0"/>
          <w:bCs w:val="0"/>
          <w:sz w:val="24"/>
          <w:szCs w:val="24"/>
          <w:lang w:val="es-ES"/>
        </w:rPr>
        <w:t>Dont</w:t>
      </w:r>
      <w:proofErr w:type="spellEnd"/>
      <w:r>
        <w:rPr>
          <w:b w:val="0"/>
          <w:bCs w:val="0"/>
          <w:sz w:val="24"/>
          <w:szCs w:val="24"/>
          <w:lang w:val="es-ES"/>
        </w:rPr>
        <w:t xml:space="preserve"> de distribución de cargos, que es de acuerdo a la cantidad de partidos políticos que hayan obtenido cargos y de acuerdo a la cantidad de escaños a cubrir. El sistema </w:t>
      </w:r>
      <w:proofErr w:type="spellStart"/>
      <w:r>
        <w:rPr>
          <w:b w:val="0"/>
          <w:bCs w:val="0"/>
          <w:sz w:val="24"/>
          <w:szCs w:val="24"/>
          <w:lang w:val="es-ES"/>
        </w:rPr>
        <w:t>Dont</w:t>
      </w:r>
      <w:proofErr w:type="spellEnd"/>
      <w:r>
        <w:rPr>
          <w:b w:val="0"/>
          <w:bCs w:val="0"/>
          <w:sz w:val="24"/>
          <w:szCs w:val="24"/>
          <w:lang w:val="es-ES"/>
        </w:rPr>
        <w:t xml:space="preserve"> tiene en cuenta las minorías que puede haber y se tratará de reflejar esas minorías en los escaños a cubrir. Los sistemas mayoritarios van a asegurar la gobernabilidad.  Los sistemas proporcionales atentan contra la gobernabilidad porque es difícil superar los antagonismos. A simple pluralidad de sufragios quiere decir que el que más votos gana se lleva la mayor cantidad de bancas, en el sistema de lista completa el que más gana lleva todo. Este modo de elegir diputados dice que se deben elegir entre 33mil habitantes o fracción no menor a 16 mil habitantes son todos aun los extranjeros aunque no puedan votar. La cantidad puede variar a partir de los censos de población (Art. 47 C.N.) y es una atribución que la C.N., le deja al legislador, al congreso. Como vemos el peso de la representación está puesta sobre la cantidad de habitantes. Algunos autores dicen que no es posible que algunas provincias tengan menos de 2 representantes aunque su población no alcance a ese cálculo (Art. 46 C.N.) La realidad es que se les da más peso a las provincias más pobladas. Provincias, capital federal y ciudad autónoma de Buenos Aires. Hoy CABA y CAPITAL son una. Si se trasladara la capital (A Viedma como fue el proyecto de Alfonsín) sucederá que la composición de la cámara de diputados va a ser tripartita: Provincias, </w:t>
      </w:r>
      <w:proofErr w:type="spellStart"/>
      <w:r>
        <w:rPr>
          <w:b w:val="0"/>
          <w:bCs w:val="0"/>
          <w:sz w:val="24"/>
          <w:szCs w:val="24"/>
          <w:lang w:val="es-ES"/>
        </w:rPr>
        <w:t>caba</w:t>
      </w:r>
      <w:proofErr w:type="spellEnd"/>
      <w:r>
        <w:rPr>
          <w:b w:val="0"/>
          <w:bCs w:val="0"/>
          <w:sz w:val="24"/>
          <w:szCs w:val="24"/>
          <w:lang w:val="es-ES"/>
        </w:rPr>
        <w:t xml:space="preserve"> que no es una provincia y de la capital. Los requisitos que dice la C.N. para ser diputado Art. 48: 25 años, porque la madurez en aquel entonces era a los 25. 25 años para ser diputado, no para postularse. Lo que la doctrina dice </w:t>
      </w:r>
      <w:r>
        <w:rPr>
          <w:b w:val="0"/>
          <w:bCs w:val="0"/>
          <w:sz w:val="24"/>
          <w:szCs w:val="24"/>
          <w:lang w:val="es-ES"/>
        </w:rPr>
        <w:lastRenderedPageBreak/>
        <w:t xml:space="preserve">que uno es diputado cuando la cámara legislativa de diputados acepta el título de diputado. Las sesiones de las cámara son: ordinarias, extraordinarias prorrogadas y anteriores o preparatorias donde se hace todo lo administrativo y se recibe a los nuevos diputados., en esa fecha hay que tener 25 años. Hay otro requisito que no está en el Art. 48, “ser idóneo”, y que está en Art. 16 “igualdad ante la ley y admisibles sin otra condición que la idoneidad.  Hasta ahora ningún diputado presentó un recurso de inconstitucional el Art. 48 porque puedo ser idóneo a los 23 y el Art. 48 dice que el requisito es de 25 años. Hay una norma básica de interpretación constitucional, que dice que la interpretación nunca puede contradecir una a otra, hay que complementarlos, intentar pensar que el Art. 16 no es contrario al 48 o viceversa. La presunción de idoneidad no es “iuris tantum” que admite prueba en contrario, es “iure et de iure” que es presunción de pleno derecho, con lo que no se puede hacer examen de idoneidad. El Art. 16 da ley general pero luego hay artículos que agregan requisitos razonables, (Art. 18 que habla del principio de razonabilidad).  Otro requisito es que tenga 4 años de ciudadanía. Hay 3 tipos de ciudadano: nativos (nacidos en Argentina), por opción (nacidos en el extranjeros cuyos progenitores son argentinos y haya optado por la nacionalidad argentina) y naturalizados (nacidos en el extranjero y adoptan la ciudadanía argentina). Otro requisito es ser natural de la provincia que lo elija o 2 años de residencia., esa condición es para que no haya diputados “alquilados” pero no siempre se cumple. Y si hay algún planteo jurisdiccional, la justicia debería expedirse. Los diputados duran 4 años en el cargo como el presidente pero cada 2 años se renuevan por mitades y son reelegibles en cambio el presidente es reelegido una sola vez seguida y luego  debe dejar de pasar una elección. Los autores hablan de la conveniencia de que la cámara de diputados no se renueve toda por una cuestión de experiencia  porque los diputados que quedan son los que van a tomar la palabra en las sesiones preparatorias. En caso de vacante (Art. 51) se hacen elecciones legales de los nuevos miembros. Esto en la práctica no sucede porque cuando se eligen los diputados, están las listas completas con diputados titulares y suplentes.  La cámara de senadores es la de los representantes del pueblo de las provincias y se compondrá de 3 senadores por cada provincia y 3 de la ciudad de Buenos Aires (Art. 54) si la capital se trasladara solo tendría diputados y no tendría senadores porque en este artículo no lo dice. Los senadores se eligen todos al mismo tiempo los 2 1ros son del partido que más votos sacó y el 3 es de la 2da minoría. A diferencia del Art. 45/46,  en diputados, en senadores, en este artículo 54,  se habla de partidos políticos, con la reforma del 94. En diputados no se menciona porque es un artículo original de 1853 cuando los partidos políticos no existían. Algunos autores dicen que las bancas corresponden a los partidos políticos y no a los candidatos., si el dueño de la banca fuera el partido político y el senador renuncia a  ese partido se entiende que tendría que renunciar a su puesto de senador., que en la realidad tiene cierto verticalismo con su partido político, que en el Art. 38 dice que son esenciales para la democracia. El modo de distribución de escaños </w:t>
      </w:r>
      <w:proofErr w:type="spellStart"/>
      <w:r>
        <w:rPr>
          <w:b w:val="0"/>
          <w:bCs w:val="0"/>
          <w:sz w:val="24"/>
          <w:szCs w:val="24"/>
          <w:lang w:val="es-ES"/>
        </w:rPr>
        <w:t>es a</w:t>
      </w:r>
      <w:proofErr w:type="spellEnd"/>
      <w:r>
        <w:rPr>
          <w:b w:val="0"/>
          <w:bCs w:val="0"/>
          <w:sz w:val="24"/>
          <w:szCs w:val="24"/>
          <w:lang w:val="es-ES"/>
        </w:rPr>
        <w:t xml:space="preserve"> mayoría de sufragios de 2/3 y  no es de lista completa ni de proporcionalidad </w:t>
      </w:r>
      <w:proofErr w:type="spellStart"/>
      <w:r>
        <w:rPr>
          <w:b w:val="0"/>
          <w:bCs w:val="0"/>
          <w:sz w:val="24"/>
          <w:szCs w:val="24"/>
          <w:lang w:val="es-ES"/>
        </w:rPr>
        <w:t>Dont</w:t>
      </w:r>
      <w:proofErr w:type="spellEnd"/>
      <w:r>
        <w:rPr>
          <w:b w:val="0"/>
          <w:bCs w:val="0"/>
          <w:sz w:val="24"/>
          <w:szCs w:val="24"/>
          <w:lang w:val="es-ES"/>
        </w:rPr>
        <w:t xml:space="preserve">. Antes de la reforma del 94 </w:t>
      </w:r>
      <w:r>
        <w:rPr>
          <w:b w:val="0"/>
          <w:bCs w:val="0"/>
          <w:sz w:val="24"/>
          <w:szCs w:val="24"/>
          <w:lang w:val="es-ES"/>
        </w:rPr>
        <w:lastRenderedPageBreak/>
        <w:t xml:space="preserve">eran 2 senadores, el 3ro vino como fruto del pacto de Olivos para que haya una mayor representación en el seno del senado. Los requisitos para ser senador (Art. 55) edad 30 años, 6 años de ejercicio de ciudadanía, renta anual y el resto igual a diputados. La edad está de acuerdo al concepto de senado romano que eran los más mayores de la comunidad. La renta es discriminatorio y además ahora el monto es figurativo e irreal. Duran 6 años en sus cargos y antes era de 9 años, que atentaba contra la </w:t>
      </w:r>
      <w:proofErr w:type="spellStart"/>
      <w:r>
        <w:rPr>
          <w:b w:val="0"/>
          <w:bCs w:val="0"/>
          <w:sz w:val="24"/>
          <w:szCs w:val="24"/>
          <w:lang w:val="es-ES"/>
        </w:rPr>
        <w:t>rotatividad</w:t>
      </w:r>
      <w:proofErr w:type="spellEnd"/>
      <w:r>
        <w:rPr>
          <w:b w:val="0"/>
          <w:bCs w:val="0"/>
          <w:sz w:val="24"/>
          <w:szCs w:val="24"/>
          <w:lang w:val="es-ES"/>
        </w:rPr>
        <w:t xml:space="preserve"> del cargo según el sistema republicano de representación (Art. 1)  y se reeligen indefinidamente. El vicepresidente está en el P.E., pero es presidente de la cámara de senadores y participa sin voto con voz y vota solo cuando debe desempatar, define una votación.</w:t>
      </w:r>
    </w:p>
    <w:p w:rsidR="001630EE" w:rsidRDefault="001630EE" w:rsidP="001630EE">
      <w:pPr>
        <w:pStyle w:val="NormalWeb"/>
        <w:jc w:val="both"/>
      </w:pPr>
      <w:r>
        <w:t> </w:t>
      </w:r>
    </w:p>
    <w:p w:rsidR="001630EE" w:rsidRDefault="001630EE" w:rsidP="001630EE">
      <w:pPr>
        <w:pStyle w:val="NormalWeb"/>
        <w:jc w:val="both"/>
      </w:pPr>
      <w:r>
        <w:t> </w:t>
      </w:r>
    </w:p>
    <w:p w:rsidR="001630EE" w:rsidRDefault="001630EE" w:rsidP="001630EE">
      <w:pPr>
        <w:spacing w:before="100" w:beforeAutospacing="1" w:after="100" w:afterAutospacing="1"/>
      </w:pPr>
      <w:r>
        <w:rPr>
          <w:lang w:val="es-ES"/>
        </w:rPr>
        <w:t xml:space="preserve">Clase Nº 10- </w:t>
      </w:r>
      <w:proofErr w:type="spellStart"/>
      <w:r>
        <w:rPr>
          <w:lang w:val="es-ES"/>
        </w:rPr>
        <w:t>desgrabada</w:t>
      </w:r>
      <w:proofErr w:type="spellEnd"/>
      <w:r>
        <w:rPr>
          <w:lang w:val="es-ES"/>
        </w:rPr>
        <w:t xml:space="preserve"> del martes 14 de setiembre – 2010-</w:t>
      </w:r>
    </w:p>
    <w:p w:rsidR="001630EE" w:rsidRDefault="001630EE" w:rsidP="001630EE">
      <w:pPr>
        <w:spacing w:before="100" w:beforeAutospacing="1" w:after="100" w:afterAutospacing="1"/>
      </w:pPr>
      <w:r>
        <w:rPr>
          <w:b/>
          <w:bCs/>
          <w:lang w:val="es-ES"/>
        </w:rPr>
        <w:t>Tema: privilegios parlamentarios</w:t>
      </w:r>
    </w:p>
    <w:p w:rsidR="001630EE" w:rsidRDefault="001630EE" w:rsidP="001630EE">
      <w:pPr>
        <w:spacing w:before="100" w:beforeAutospacing="1" w:after="100" w:afterAutospacing="1"/>
        <w:ind w:left="708"/>
        <w:jc w:val="both"/>
      </w:pPr>
      <w:r>
        <w:rPr>
          <w:lang w:val="es-ES"/>
        </w:rPr>
        <w:t xml:space="preserve">En el estudio del poder legislativo, la parte orgánica, modo de elección de los legisladores, los requisitos que debían cumplir, para ejercer todas aquellas funciones que se conocen con el nombre de atribuciones., del Art., 75 y las dispersas en el articulado de la C.N. Los privilegios parlamentarios hacen al desenvolvimiento del congreso tanto en su faz colectiva como en el aspecto individual de cada uno de los miembros. La regla de oro del constitucionalismo es la “igualdad ante la ley”, Art. 16,  por lo que la hablar de inmunidades, privilegios, indemnidades acordadas para cierto grupo de la sociedad, los legisladores, genera debate. La doctrina de los privilegios, prerrogativas, o como dice </w:t>
      </w:r>
      <w:proofErr w:type="spellStart"/>
      <w:r>
        <w:rPr>
          <w:lang w:val="es-ES"/>
        </w:rPr>
        <w:t>Bidart</w:t>
      </w:r>
      <w:proofErr w:type="spellEnd"/>
      <w:r>
        <w:rPr>
          <w:lang w:val="es-ES"/>
        </w:rPr>
        <w:t xml:space="preserve"> Campos les llama garantías de funcionamiento. Los privilegios se dividen en colectivos e individuales. Para los colectivos, vamos a  encontrar que cada una de las cámaras es juez de las elecciones, derechos y títulos, Art. 64, de cada uno de sus miembros. Cada cámara cuenta con determinado poder disciplinario respecto de sus miembros y de terceros. Cada cámara dicta su propio reglamento. Va a decidir de las renuncias que hagan los legisladores a su cargo y va a tener la atribución de citar a los ministro del P.E. Esto es partiendo de la división de poderes, en este caso el P.L., lo tiene que dotar de ciertos derechos que lo hagan independiente, vulnerable a merced de los otros poderes o de los gobernados. Respecto a las garantías individuales, está la: 1- </w:t>
      </w:r>
      <w:r>
        <w:rPr>
          <w:b/>
          <w:bCs/>
          <w:lang w:val="es-ES"/>
        </w:rPr>
        <w:t xml:space="preserve">irresponsabilidad penal, </w:t>
      </w:r>
      <w:r>
        <w:rPr>
          <w:lang w:val="es-ES"/>
        </w:rPr>
        <w:t xml:space="preserve">Art. 68, frente a dichos, discursos o expresiones mientras dure su mandato.2-La </w:t>
      </w:r>
      <w:r>
        <w:rPr>
          <w:b/>
          <w:bCs/>
          <w:lang w:val="es-ES"/>
        </w:rPr>
        <w:t xml:space="preserve">inmunidad de arresto </w:t>
      </w:r>
      <w:r>
        <w:rPr>
          <w:lang w:val="es-ES"/>
        </w:rPr>
        <w:t xml:space="preserve"> y 3- </w:t>
      </w:r>
      <w:r>
        <w:rPr>
          <w:b/>
          <w:bCs/>
          <w:lang w:val="es-ES"/>
        </w:rPr>
        <w:t>dieta.</w:t>
      </w:r>
      <w:r>
        <w:rPr>
          <w:lang w:val="es-ES"/>
        </w:rPr>
        <w:t xml:space="preserve"> Este tema de las prerrogativas a veces se choca con garantías individuales o con zonas privativas de cada poder, que  no están muy claras en la C.N. En el Art. 64: 2do párrafo se verá con el proceso de sanción de las leyes porque está referido al “quórum”. Una de las prerrogativas es ser juez de las elecciones, derechos y títulos. Se puede referir al Art. 48, de los requisitos, puede ser de la idoneidad, Art. 16. Cada cámara va a decir si cumplió los requisitos y  si es o no idóneo. En todo proceso eleccionario  interviene la cámara electoral que depende del poder judicial respecto de </w:t>
      </w:r>
      <w:r>
        <w:rPr>
          <w:lang w:val="es-ES"/>
        </w:rPr>
        <w:lastRenderedPageBreak/>
        <w:t>toda contienda y supervisión  tanto en la faz preelectoral como en la electoral  a través de las juntas electorales sino también de los juzgados de 1ra instancia con competencia electoral y la cámara nacional electoral que es la única alzada de todos estos juzgados. Las elecciones las convoca el P.E., que dota de recursos a los partidos, imprime las boletas, las urna, todo viene del ministerio del interior. Entonces, con la atribución de ver si los requisitos para ser diputado o senador están cumplidos, de alguna manera estamos chocando con la intervención del poder judicial, que a través de los juzgados electorales y de la cámara electoral, va a ser el que en 1ra instancia dirá si los candidatos tienen o no los requisitos cumplidos, es decir, se debe formalizar una candidatura y hay que pasar por el poder judicial.  No se puede llegar a la cámara que como juez  de las elecciones de sus miembros, desacredite al candidato que ya había pasado por el tamiz del P.J. Con esto, la doctrina lo que hace es achicar un poco las facultades del Art. 64 limitando a la autenticidad del diploma que el legislador trae, es decir el documento firmado por autoridad competente, que certificaba que había sido electo , esto va a tener que pasar por la cámara,  que va a decir si cumple con los requisitos. La cámara no podrá decir una cosa contraria al diploma, todo lo demás está dentro de la esfera del P.J. y por las facultades no puede haber concurrencia con el P.L. Hubo gente (</w:t>
      </w:r>
      <w:proofErr w:type="spellStart"/>
      <w:r>
        <w:rPr>
          <w:lang w:val="es-ES"/>
        </w:rPr>
        <w:t>Patti</w:t>
      </w:r>
      <w:proofErr w:type="spellEnd"/>
      <w:r>
        <w:rPr>
          <w:lang w:val="es-ES"/>
        </w:rPr>
        <w:t xml:space="preserve">, Luque; </w:t>
      </w:r>
      <w:proofErr w:type="spellStart"/>
      <w:r>
        <w:rPr>
          <w:lang w:val="es-ES"/>
        </w:rPr>
        <w:t>Bussi</w:t>
      </w:r>
      <w:proofErr w:type="spellEnd"/>
      <w:r>
        <w:rPr>
          <w:lang w:val="es-ES"/>
        </w:rPr>
        <w:t xml:space="preserve">) que la cámara no aceptó pero más por la idoneidad o por cuestiones de entidad moral, por ejemplo, personas que están denunciadas por delitos de lesa humanidad. Hay que pensar si la cámara es el único juez que decide respecto del ingreso de un parlamentario, ya que la C.N., dice “juez” y no “juez exclusivo”. Si dijera juez exclusivo estaríamos frente a una cuestión de política no justiciable, que es lo que muchas veces la doctrina ha mantenido. Al entrar en este terreno de debate, porque el electorado eligió mal, lo cierto que fue electo en un proceso que en principio es regular y la cámara no puede revisar el proceso porque eso es una atribución del P.J. Otra de las atribuciones de la cámara está la de dictar sus propios reglamentos. Es una prerrogativa del Art. 66, Estos reglamentos pueden contener el modo en que se dan las sesiones, en cuanto a la formación de comisiones, la obediencia partidaria, las demás cuestiones internas de la cámara, el orden de la palabra, la votación, el poder disciplinario, etc. A veces si se mediatiza un caso de un legislador que infringió el reglamento de la cámara y termina en los estrados judiciales. Como otra atribución funcional al P.L., es el </w:t>
      </w:r>
      <w:r>
        <w:rPr>
          <w:b/>
          <w:bCs/>
          <w:lang w:val="es-ES"/>
        </w:rPr>
        <w:t>poder disciplinario</w:t>
      </w:r>
      <w:r>
        <w:rPr>
          <w:lang w:val="es-ES"/>
        </w:rPr>
        <w:t>, Art. 66,</w:t>
      </w:r>
      <w:r>
        <w:rPr>
          <w:b/>
          <w:bCs/>
          <w:lang w:val="es-ES"/>
        </w:rPr>
        <w:t xml:space="preserve"> </w:t>
      </w:r>
      <w:r>
        <w:rPr>
          <w:lang w:val="es-ES"/>
        </w:rPr>
        <w:t xml:space="preserve">que permite sancionar al legislador que  no cumple con el reglamento. La cuestión aparece cuando no solo se está hablando de los miembros sino de terceros. El poder disciplinario es la facultad en cabeza de cualquiera  de las cámaras para sancionar, corregir, la misma C.N., dice para remover, excluir. De a poco se va soslayando cómo se dota al P.L, de determinadas prerrogativas que conduzcan a la independencia del P.L., sin quedar a merced de los otros poderes ni de los gobernados. Cada cámara entonces redacta su reglamento. Art.66 nos remite al caso en que un legislador se extralimite en su lenguaje o no respetar el orden en la palabra, habrá multas, por ejemplo. Podrá removerlo y le imposibilita al parlamentario llevar adelante su actividad. La exclusión está en la máxima tensión de las 3 porque es la más grave y en esta decisión se evidencia hasta que punto llega el poder de la cámara y se relaciona con las cuestiones políticas no justiciables. Hubo un caso del diputado Luque, padre del violador de María Soledad Morales, que le hicieron un reportaje y Luque dijo “imaginen que si mi hijo hubiera sido el culpable, yo desde mi posición podía usar los medios </w:t>
      </w:r>
      <w:r>
        <w:rPr>
          <w:lang w:val="es-ES"/>
        </w:rPr>
        <w:lastRenderedPageBreak/>
        <w:t xml:space="preserve">para encubrirlo”. Este reportaje sirvió para su destitución. Se relaciona con el tema de las facultades individuales, que es la inmunidad de expresión de los diputados y senadores mientras dure su mandato. Pero dentro de la propia cámara  la cuestión sería ver si la causa pone en riesgo la credibilidad de las cámaras de diputados y senadores. Lo diferente sería si la destitución se hace con argumentos poco válidos  poco razonables, hasta qué punto podría intervenir el P.J. Con sus propios miembros la cámara puede remover, sancionar, y destituir. Cuando vamos a terceros en principio la cámara no puede hacer lo mismo. Dentro del recinto la cámara puede llevar adelante  las acciones que considere pertinentes para el buen funcionamiento de la sesión. Si en la barra se producen desmanes puede mandar desalojar la sala. La cuestión se plantea por ejemplo cuando hay opiniones agraviantes o publicaciones, de 3ros hacia la cámara. Por ejemplo, el caso de agresiones verbales contra diputados y senadores a través de la prensa que colisiona con la libre expresión, lo que tiene peso en el esquema de los derechos y valores en la C.N. Si el que insulta es un ministro del P.E., el P.L., puede, para intentar destituirlo,  valerse del juicio político. Respecto de los gobernados, el poder sancionador de la cámara de diputados, está morigerado, porque en la C.N. no aparece explícitamente, está implícito el poder del congreso o de las cámaras. Si tenemos en cuenta el principio directriz del Art. 16, todo privilegio que no sea de todos tiene que tener una interpretación exhaustiva. El fuero personal a que se refiere el Art. 16 no es para diputados porque los fueros están por el cargo de diputado y no sobre la persona. El diputado tiene libertad de expresión porque pertenece al cuerpo legislativo. Algunos piensan que esta facultad no puede ser renunciada ni minimizada, porque dañaría la expresión del representante el pueblo. Otra facultad es la de hacer concurrir a los ministros del P.E., para que brinden explicaciones, Art. 71. Si el congreso o la cámara respectiva no está de acuerdo con el informe que brinda el ministro, no lo puede remover, por el principio de la división de poderes. A “contrario sensu” de lo que sucede con el jefe de gabinete, Art. 101, en principio el jefe de gabinete está obligado a ir una vez al mes. Aníbal Fernández que no iba al congreso desde 1999, muestra el incumplimiento a una obligación constitucional. Esto puede llegar a tener resonancia en la opinión pública, cuando los incumplimientos constitucionales no son debidamente sancionados, no tiene sanción positiva legal, queda en la opinión del electorado…El Art. 101 refleja el control Inter.-órganos, entre el P.L., y el P.E., Otra prerrogativa administrativa es aceptar las renuncias de los miembros salientes. Con el mismo fin la C.N. trae los “privilegios individuales”. El más importante es el de la </w:t>
      </w:r>
      <w:r>
        <w:rPr>
          <w:b/>
          <w:bCs/>
          <w:lang w:val="es-ES"/>
        </w:rPr>
        <w:t>inmunidad de expresión</w:t>
      </w:r>
      <w:r>
        <w:rPr>
          <w:lang w:val="es-ES"/>
        </w:rPr>
        <w:t xml:space="preserve">, o irresponsabilidad verbal por los dichos durante la duración del mandato, Art. 68. Ningún diputado o senador puede ser molestado por sus dichos…es para que se desempeñen en la cámara sin sentirse amedrentados ni amenazados, pero entonces cualquiera puede decir cualquier cosa, a la luz de la doctrina de la corte esta es una garantía de tipo absoluto. Lo que está protegiendo el constituyente es justamente que cualquiera diga cualquier barbaridad. Esta prerrogativa que también puede ser colectiva es una de las más amplias que tiene la C.N., porque en algunas ocasiones se prefiere correr el riesgo de exponer que a los dichos el legislador quede el buen nombre y honor de alguien, antes de correr el riesgo de que el legislador pierda en sesión o ante la prensa, la posibilidad de decir lo que piensa, por miedo a una represalia judicial. De todos modos siempre va a haber una reprimenda de algún partido frente a uno de sus miembros que se extralimite en </w:t>
      </w:r>
      <w:r>
        <w:rPr>
          <w:lang w:val="es-ES"/>
        </w:rPr>
        <w:lastRenderedPageBreak/>
        <w:t xml:space="preserve">sus dichos. A lo que tiende la norma es impedir que cualquier diputado en el fragor de la discusión de las sesiones, se limite la lógica del discurso. Desde el 84 se viene dando una escalada de ataques verbales entre los políticos para ganar ensuciando al otro en vez de mostrar los logros propios. Es una lástima que se haya derogado la injuria. La norma del artículo 68, se pensó en 1853 para permitir el debate limpio sano y libre de los legisladores, se convirtió en algo agresivo y si se estuviera en un marco de discusión de ideas, en el que se tratan de mejorar las cosas y se piensa en nivelar para arriba y no para abajo, no nos llevaría a que cualquiera diga cualquier cosa. La inmunidad de expresión provoca el choque contra 2 derechos, donde uno podría ir a la justicia para defender el derecho a la honra.  Estos derechos están amparados en la C.N. y en el Pacto de San José de Costa Rica, con lo que parecen estar enfrentadas las prerrogativas del legislador dada por la C.N. y por otro lado un derecho personalísimo amparado por el PACTO DE SAN JOSË DE COSTA RICA. Otro privilegio es la </w:t>
      </w:r>
      <w:r>
        <w:rPr>
          <w:b/>
          <w:bCs/>
          <w:lang w:val="es-ES"/>
        </w:rPr>
        <w:t xml:space="preserve">inmunidad de arresto, </w:t>
      </w:r>
      <w:r>
        <w:rPr>
          <w:lang w:val="es-ES"/>
        </w:rPr>
        <w:t xml:space="preserve">Art., 69, esto provoca debate porque cualquier persona aunque no sea sorprendida “in fraganti” puede ser detenida y puesta a disposición de la autoridades, pero un legislador no sucede lo mismo, por la prerrogativa de inmunidad de arresto. El legislador no puede ser arrestado, que no es lo mismo que el desafuero, no hay que confundir con inmunidad de proceso, se protege la libertad ambulatoria del legislador y la independencia de los poderes, para que ningún juez pueda ejercer efectos sobre la cámara. La inmunidad de proceso, el desafuero, Art. 70, con 2/3 de cada cámara se inicia el proceso y continúa pero se va a tener que pasar por alto las instancias en las que el legislador deba tener algún tipo de prisión. Ay audiencia de indagatoria que es cuando el fiscal hizo una denuncia. En el año 2000 se sanciona la ley de fueros Nº 25.320, que dice que el proceso puede llegar hasta su finalización sobre el legislador, a menos que se requiera la privación de libertad. La indagatoria no significa medida restrictiva de la libertad. Si el legislador no se presenta, el tribunal solicitará su desafuero, remoción o juicio político. Si algo vulnera la inmunidad e arresto, no se hará efectiva hasta que el legislador no sea separado de su función. (Relacionar con el Art. 69.) La última prerrogativa es la dieta, la remuneración en función de su actividad. </w:t>
      </w:r>
    </w:p>
    <w:p w:rsidR="001630EE" w:rsidRDefault="001630EE" w:rsidP="001630EE">
      <w:pPr>
        <w:spacing w:before="100" w:beforeAutospacing="1" w:after="100" w:afterAutospacing="1"/>
        <w:ind w:left="708"/>
        <w:jc w:val="both"/>
      </w:pPr>
      <w:r>
        <w:rPr>
          <w:lang w:val="es-ES"/>
        </w:rPr>
        <w:t xml:space="preserve">El parcial es el 5 de octubre. </w:t>
      </w:r>
    </w:p>
    <w:p w:rsidR="001630EE" w:rsidRDefault="001630EE" w:rsidP="001630EE">
      <w:pPr>
        <w:spacing w:before="100" w:beforeAutospacing="1" w:after="100" w:afterAutospacing="1"/>
        <w:ind w:left="708"/>
        <w:jc w:val="both"/>
      </w:pPr>
      <w:r>
        <w:rPr>
          <w:lang w:val="es-ES"/>
        </w:rPr>
        <w:t>La clase próxima se dará proceso de sanción de las leyes y poder reglamentario. 21/9 poder judicial y poder ejecutivo, nombramiento y remoción de los funcionarios, el 24 recurso extraordinario, el 28 ministerio público y el 1º federalismo.</w:t>
      </w:r>
    </w:p>
    <w:p w:rsidR="001630EE" w:rsidRDefault="001630EE" w:rsidP="001630EE">
      <w:pPr>
        <w:spacing w:before="100" w:beforeAutospacing="1" w:after="100" w:afterAutospacing="1"/>
        <w:ind w:left="708"/>
        <w:jc w:val="both"/>
      </w:pPr>
      <w:r>
        <w:rPr>
          <w:lang w:val="es-ES"/>
        </w:rPr>
        <w:t>Las clases van a ser todas participativas.</w:t>
      </w:r>
    </w:p>
    <w:p w:rsidR="001630EE" w:rsidRDefault="001630EE" w:rsidP="008E3957">
      <w:pPr>
        <w:rPr>
          <w:rFonts w:asciiTheme="majorHAnsi" w:hAnsiTheme="majorHAnsi"/>
          <w:b/>
          <w:sz w:val="28"/>
          <w:szCs w:val="28"/>
        </w:rPr>
      </w:pPr>
    </w:p>
    <w:p w:rsidR="002D3316" w:rsidRDefault="002D3316" w:rsidP="008E3957">
      <w:pPr>
        <w:rPr>
          <w:rFonts w:asciiTheme="majorHAnsi" w:hAnsiTheme="majorHAnsi"/>
          <w:b/>
          <w:sz w:val="28"/>
          <w:szCs w:val="28"/>
        </w:rPr>
      </w:pPr>
    </w:p>
    <w:p w:rsidR="002D3316" w:rsidRDefault="002D3316" w:rsidP="008E3957">
      <w:pPr>
        <w:rPr>
          <w:rFonts w:asciiTheme="majorHAnsi" w:hAnsiTheme="majorHAnsi"/>
          <w:b/>
          <w:sz w:val="28"/>
          <w:szCs w:val="28"/>
        </w:rPr>
      </w:pPr>
    </w:p>
    <w:p w:rsidR="002D3316" w:rsidRPr="002D3316" w:rsidRDefault="002D3316" w:rsidP="002D3316">
      <w:pPr>
        <w:spacing w:before="100" w:beforeAutospacing="1" w:after="100" w:afterAutospacing="1" w:line="240" w:lineRule="auto"/>
        <w:rPr>
          <w:rFonts w:ascii="Times New Roman" w:eastAsia="Times New Roman" w:hAnsi="Times New Roman" w:cs="Times New Roman"/>
          <w:sz w:val="24"/>
          <w:szCs w:val="24"/>
          <w:lang w:eastAsia="es-SV"/>
        </w:rPr>
      </w:pPr>
      <w:r w:rsidRPr="002D3316">
        <w:rPr>
          <w:rFonts w:ascii="Times New Roman" w:eastAsia="Times New Roman" w:hAnsi="Times New Roman" w:cs="Times New Roman"/>
          <w:sz w:val="24"/>
          <w:szCs w:val="24"/>
          <w:lang w:val="es-ES" w:eastAsia="es-SV"/>
        </w:rPr>
        <w:lastRenderedPageBreak/>
        <w:t>CLASE Nº 11 DESGRABADA- viernes 17 de setiembre – 2010</w:t>
      </w:r>
    </w:p>
    <w:p w:rsidR="002D3316" w:rsidRPr="002D3316" w:rsidRDefault="002D3316" w:rsidP="002D3316">
      <w:pPr>
        <w:spacing w:before="100" w:beforeAutospacing="1" w:after="100" w:afterAutospacing="1" w:line="240" w:lineRule="auto"/>
        <w:rPr>
          <w:rFonts w:ascii="Times New Roman" w:eastAsia="Times New Roman" w:hAnsi="Times New Roman" w:cs="Times New Roman"/>
          <w:sz w:val="24"/>
          <w:szCs w:val="24"/>
          <w:lang w:eastAsia="es-SV"/>
        </w:rPr>
      </w:pPr>
      <w:r w:rsidRPr="002D3316">
        <w:rPr>
          <w:rFonts w:ascii="Times New Roman" w:eastAsia="Times New Roman" w:hAnsi="Times New Roman" w:cs="Times New Roman"/>
          <w:sz w:val="24"/>
          <w:szCs w:val="24"/>
          <w:lang w:val="es-ES" w:eastAsia="es-SV"/>
        </w:rPr>
        <w:t>TEMA: PROCESO DE FORMACIÓN Y SANCIÓN DE LAS LEYES.</w:t>
      </w:r>
    </w:p>
    <w:p w:rsidR="002D3316" w:rsidRPr="002D3316" w:rsidRDefault="002D3316" w:rsidP="002D33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2D3316">
        <w:rPr>
          <w:rFonts w:ascii="Times New Roman" w:eastAsia="Times New Roman" w:hAnsi="Times New Roman" w:cs="Times New Roman"/>
          <w:sz w:val="24"/>
          <w:szCs w:val="24"/>
          <w:lang w:val="es-ES" w:eastAsia="es-SV"/>
        </w:rPr>
        <w:t>El proceso específico del poder legislativo y ver qué pasa con el pode ejecutivo en materia del dictado de la norma. Leemos el Art. 77”las leyes pueden tener inicio en cualquiera de las cámaras…por proyectos presentados por sus miembros o por el P.E., salvo las excepciones que establece esta constitución.”</w:t>
      </w:r>
    </w:p>
    <w:p w:rsidR="002D3316" w:rsidRPr="002D3316" w:rsidRDefault="002D3316" w:rsidP="002D33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2D3316">
        <w:rPr>
          <w:rFonts w:ascii="Times New Roman" w:eastAsia="Times New Roman" w:hAnsi="Times New Roman" w:cs="Times New Roman"/>
          <w:sz w:val="24"/>
          <w:szCs w:val="24"/>
          <w:lang w:val="es-ES" w:eastAsia="es-SV"/>
        </w:rPr>
        <w:t xml:space="preserve">La constitución dice que algunas leyes obligatoriamente deben tener inicio en la cámara de senadores o en la de diputados. Sigue el Art. 77:” Los proyectos de ley que modifiquen el régimen electoral y de partidos políticos deberán ser aprobados por mayoría absoluta del total de los miembros de las cámaras”. Acá lo que dice el Art. más allá de donde se inicien, es que va a requerir distintos tipos de mayoría según la necesidad de consenso que el constituyente crea que se requiere para la modificación de alguna ley. Todo lo que sea modificación de régimen electoral y de partidos políticos, el constituyente creyó que necesitaba un consenso mayor que para las leyes comunes para su modificación. Otra cosa en la  que el constituyente valoró la necesidad exigir de una mayoría excepcional fue para la reforma de la constitución. Cuando el constituyente valoró que el proyecto era lo suficientemente importante como para que no sea modificado así nomás, ordenó una mayoría especial para la sanción de la ley que trate del tema. Leemos el Art. 78”aprobado un proyecto de ley por la cámara de origen, pasa para su discusión a la otra cámara. Aprobado por ambas pasa al P.E. de la nación,  para su examen y si también obtiene su aprobación lo promulga como ley.” La cámara de origen es la que inicia el tratamiento de un proyecto, la otra cámara es la cámara revisora. En este Art. tenemos una ley que sencillamente con un proyecto de ley en la cámara de origen y lo que pasa es: Los proyectos de ley ingresan y tienen 2 tipos de votaciones: una votación en general y otra en particular. Se vota en general si la cámara decide si va a dar tratamiento a ese tema, si hay consenso en los legisladores para hablar de ese tema, ya sea para legislar por primera vez o para modificar la legislación existente. Una vez que se votó en general con las mayorías que exija  la constitución, que puede ser mayoría simple o mayoría agravada, el proyecto puede pasar a comisión, la existencia del trabajo en comisión ha sido una consecuencia de la reforma del 94. No es que antes no existiera el trabajo en comisión, sino que antes no  existían </w:t>
      </w:r>
      <w:proofErr w:type="spellStart"/>
      <w:r w:rsidRPr="002D3316">
        <w:rPr>
          <w:rFonts w:ascii="Times New Roman" w:eastAsia="Times New Roman" w:hAnsi="Times New Roman" w:cs="Times New Roman"/>
          <w:sz w:val="24"/>
          <w:szCs w:val="24"/>
          <w:lang w:val="es-ES" w:eastAsia="es-SV"/>
        </w:rPr>
        <w:t>el la</w:t>
      </w:r>
      <w:proofErr w:type="spellEnd"/>
      <w:r w:rsidRPr="002D3316">
        <w:rPr>
          <w:rFonts w:ascii="Times New Roman" w:eastAsia="Times New Roman" w:hAnsi="Times New Roman" w:cs="Times New Roman"/>
          <w:sz w:val="24"/>
          <w:szCs w:val="24"/>
          <w:lang w:val="es-ES" w:eastAsia="es-SV"/>
        </w:rPr>
        <w:t xml:space="preserve"> constitución como un paso constitucional del proceso de formación y sanción de las leyes. Las comisiones emiten un dictamen que no es vinculante para el plenario de la cámara, es más,  mientras que la comisión está trabajando, el plenario puede decidir quitarle el proyecto que está estudiando y llevarlo al tratamiento directo dentro del plenario, porque pudo haber ocurrido una urgencia al respecto y necesitan tratar ese tema, entonces lo pide a la comisión y el plenario de la cámara se aboca al tratamiento del proyecto. Normalmente lo que ocurre es que el proyecto queda en comisión, allí se estudia porque es ahí donde están los especialistas en la materia, emite su dictamen y luego ese proyecto va a </w:t>
      </w:r>
      <w:proofErr w:type="spellStart"/>
      <w:r w:rsidRPr="002D3316">
        <w:rPr>
          <w:rFonts w:ascii="Times New Roman" w:eastAsia="Times New Roman" w:hAnsi="Times New Roman" w:cs="Times New Roman"/>
          <w:sz w:val="24"/>
          <w:szCs w:val="24"/>
          <w:lang w:val="es-ES" w:eastAsia="es-SV"/>
        </w:rPr>
        <w:t>se</w:t>
      </w:r>
      <w:proofErr w:type="spellEnd"/>
      <w:r w:rsidRPr="002D3316">
        <w:rPr>
          <w:rFonts w:ascii="Times New Roman" w:eastAsia="Times New Roman" w:hAnsi="Times New Roman" w:cs="Times New Roman"/>
          <w:sz w:val="24"/>
          <w:szCs w:val="24"/>
          <w:lang w:val="es-ES" w:eastAsia="es-SV"/>
        </w:rPr>
        <w:t xml:space="preserve"> tratado en plenario. El plenario no va a tratar el tema sin haber leído el dictamen de comisión, por lo tanto para cuando el proyecto llega a ser tratado por el plenario, los senadores o diputados, según cuál sea la cámara de origen, ya están al tanto de cuál es el dictamen y de qué trata específicamente ese proyecto, par lo tanto, pueden proponer la aprobación del dictamen o se puede proponer la discusión del proyecto en particular. O se aprueba el dictamen de comisión que la comisión pudo haber realizado modificaciones al proyecto o se hace una votación en particular en el plenario que es artículo por artículo, discutiendo entonces la redacción de cada Art. Esto es </w:t>
      </w:r>
      <w:r w:rsidRPr="002D3316">
        <w:rPr>
          <w:rFonts w:ascii="Times New Roman" w:eastAsia="Times New Roman" w:hAnsi="Times New Roman" w:cs="Times New Roman"/>
          <w:sz w:val="24"/>
          <w:szCs w:val="24"/>
          <w:lang w:val="es-ES" w:eastAsia="es-SV"/>
        </w:rPr>
        <w:lastRenderedPageBreak/>
        <w:t xml:space="preserve">lo que ya había hecho la comisión, normalmente es el trabajo que la comisión hace. El plenario es la cámara de origen, el plenario quiere decir “el tratamiento de la </w:t>
      </w:r>
      <w:proofErr w:type="spellStart"/>
      <w:r w:rsidRPr="002D3316">
        <w:rPr>
          <w:rFonts w:ascii="Times New Roman" w:eastAsia="Times New Roman" w:hAnsi="Times New Roman" w:cs="Times New Roman"/>
          <w:sz w:val="24"/>
          <w:szCs w:val="24"/>
          <w:lang w:val="es-ES" w:eastAsia="es-SV"/>
        </w:rPr>
        <w:t>cámara”la</w:t>
      </w:r>
      <w:proofErr w:type="spellEnd"/>
      <w:r w:rsidRPr="002D3316">
        <w:rPr>
          <w:rFonts w:ascii="Times New Roman" w:eastAsia="Times New Roman" w:hAnsi="Times New Roman" w:cs="Times New Roman"/>
          <w:sz w:val="24"/>
          <w:szCs w:val="24"/>
          <w:lang w:val="es-ES" w:eastAsia="es-SV"/>
        </w:rPr>
        <w:t xml:space="preserve"> reunión de la cámara. Una vez que la votación en general lo aprobó y lo mandó a comisión no lo puede rechazar en forma total. Lo que puede es no ponerse de acuerdo en una sesión en la redacción en particular y puede llevar un montón de tiempo que lo hagan, puede vencer el año y no ponerse de acuerdo pero  no puede rechazar en general cuando ya lo aprobó. Una vez aprobado el proyecto por la cámara de origen se dice que ese proyecto tiene media sanción. Con media sanción el proyecto pasa a la cámara revisora donde el procedimiento va a ser exactamente el mismo. Primero la cámara revisora  va a hacer una votación en general donde puede decir que rechaza en forma total este proyecto. Si lo rechaza en general el proyecto tiene que volver a la cámara de origen. Si lo aprueba en general también va a pasar a las comisiones, porque aprobar lo en  general determina que está dispuesto a analizarlo. Va a producirse entonces el mismo mecanismo con las mismas consecuencias y mismas instancias tanto en una cámara como en la otra. Habrá una votación en particular igual que en la otra cámara. Si lo aprueba, lo que dice el Art. 78, el proyecto va a estar sancionado. Con esta sanción del congreso el proyecto va A pasar al P.E., para su promulgación. Si el P.E., está de acuerdo con el proyecto, porque en cuanto lo recibe lo manda al ministerio competente en la materia que tiene menos de 10 días hábiles para preparar el proyecto de decreto que veta, porque en total el  </w:t>
      </w:r>
      <w:proofErr w:type="spellStart"/>
      <w:r w:rsidRPr="002D3316">
        <w:rPr>
          <w:rFonts w:ascii="Times New Roman" w:eastAsia="Times New Roman" w:hAnsi="Times New Roman" w:cs="Times New Roman"/>
          <w:sz w:val="24"/>
          <w:szCs w:val="24"/>
          <w:lang w:val="es-ES" w:eastAsia="es-SV"/>
        </w:rPr>
        <w:t>P.E.,tiene</w:t>
      </w:r>
      <w:proofErr w:type="spellEnd"/>
      <w:r w:rsidRPr="002D3316">
        <w:rPr>
          <w:rFonts w:ascii="Times New Roman" w:eastAsia="Times New Roman" w:hAnsi="Times New Roman" w:cs="Times New Roman"/>
          <w:sz w:val="24"/>
          <w:szCs w:val="24"/>
          <w:lang w:val="es-ES" w:eastAsia="es-SV"/>
        </w:rPr>
        <w:t xml:space="preserve"> 10 días para vetarlo. Si no hay veto, lo promulga, quiere decir que lo manda publicar al boletín oficial. Pero puede ser que no emita el decreto de promulgación. Si en 10 días no lo vetó y no expresó el decreto promulgándolo, la promulgación es tácita. La promulgación puede ser expresa o tácita. Expresa a través de un decreto de promulgación, o tácita que es por falta de decreto. En ambos casos se publica en el boletín oficial. Si la cámara revisora no acepta el proyecto en general, el proyecto vuelve a la de origen.  Si la de origen logra los 2/3 de los votos para insistir, se lo devuelve y tiene que tratarlo. Normalmente lo que pasa es que la cámara le hace observaciones o modificaciones al proyecto, con estas modificaciones y observaciones el proyecto de ley vuelve a la cámara de origen. Una de las reformas del 94 fue limitar la cantidad de veces que el proyecto se puede modificar. Antes del 94  a estas modificaciones y observaciones que hacía la cámara revisora, la cámara de origen le podía volver a hacer modificaciones y revisiones y lo reenviaba, y sobre esas revisiones y modificaciones la cámara revisora le podía volver a hacer, era eterno… En el 94 se dijo que la cámara revisora podía hacer modificaciones y revisiones y devolver a la cámara de origen que puede aprobar las modificaciones o puede insistir en la misma redacción original si obtiene </w:t>
      </w:r>
      <w:r w:rsidRPr="002D3316">
        <w:rPr>
          <w:rFonts w:ascii="Times New Roman" w:eastAsia="Times New Roman" w:hAnsi="Times New Roman" w:cs="Times New Roman"/>
          <w:b/>
          <w:bCs/>
          <w:sz w:val="24"/>
          <w:szCs w:val="24"/>
          <w:lang w:val="es-ES" w:eastAsia="es-SV"/>
        </w:rPr>
        <w:t xml:space="preserve">la misma cantidad porcentual de votos que el proyecto obtuvo en la cámara revisora para hacer las modificaciones. </w:t>
      </w:r>
      <w:r w:rsidRPr="002D3316">
        <w:rPr>
          <w:rFonts w:ascii="Times New Roman" w:eastAsia="Times New Roman" w:hAnsi="Times New Roman" w:cs="Times New Roman"/>
          <w:sz w:val="24"/>
          <w:szCs w:val="24"/>
          <w:lang w:val="es-ES" w:eastAsia="es-SV"/>
        </w:rPr>
        <w:t xml:space="preserve"> Para esto, la cámara revisora cuando baja las modificaciones y le manda el proyecto a la de origen,  le tiene, en el documento en el que remite el proyecto modificado, debe informar si la votación por la que se hicieron las modificaciones fue por mayoría simple o por 2/3. La cámara de origen, si acepta las modificaciones, lo manda al P.E., directamente para su promulgación. Llegado al P.E., va a seguir el procedimiento del caso simple, lo manda al ministerio que lo aprueba con decreto de promulgación, lo veta o no dice nada y pasados 10 días la promulgación es tácita y debe publicar en el boletín oficial. Si la cámara de origen quiere insistir en la redacción original y obtiene la misma cantidad de votos que la cámara revisora obtuvo para hacer las modificaciones, el proyecto no se discute más  y pasa, si hay insistencia, y con esa misma cantidad de votos porcentual, o sea con mayoría simple o con 2/3, el proyecto pasa sancionado al P.E., y ahí sigue el trámite. En el P.E.,  el ministerio competente además de la promulgación revisa el proyecto, hace un control de constitucionalidad, para no aceptar una norma que ya esté vigente, que no haya interferencia entre los poderes, por </w:t>
      </w:r>
      <w:r w:rsidRPr="002D3316">
        <w:rPr>
          <w:rFonts w:ascii="Times New Roman" w:eastAsia="Times New Roman" w:hAnsi="Times New Roman" w:cs="Times New Roman"/>
          <w:sz w:val="24"/>
          <w:szCs w:val="24"/>
          <w:lang w:val="es-ES" w:eastAsia="es-SV"/>
        </w:rPr>
        <w:lastRenderedPageBreak/>
        <w:t xml:space="preserve">eso se dice que también hay un control político de constitucionalidad y lo puede vetar total o parcialmente. Como las cámaras son pares, entre ellas necesitan la misma cantidad porcentual de votos. Si la cámara revisora hace observaciones y modificaciones en parte, significa que aprueba otra parte. La parte aprobada la devuelve a la cámara de origen, devuelve el proyecto completo y la cámara de origen debe tratar el proyecto completo modificado. El proyecto es único y no puede fragmentarse excepto en el P.E., pero entre las cámaras no. La cámara de origen no solo no puede hacer modificaciones ni observaciones al proyecto modificado por la cámara revisora, sino que tampoco puede rechazar en forma total al proyecto modificado. Leemos Art. 79” cada cámara luego de aprobar un proyecto de ley en general puede delegar en sus comisiones la aprobación en particular…con el  voto de la mayoría absoluta del total de sus miembros. La cámara podrá con igual número de votos dejar sin efecto la delegación y retomar el trámite ordinario. </w:t>
      </w:r>
      <w:proofErr w:type="gramStart"/>
      <w:r w:rsidRPr="002D3316">
        <w:rPr>
          <w:rFonts w:ascii="Times New Roman" w:eastAsia="Times New Roman" w:hAnsi="Times New Roman" w:cs="Times New Roman"/>
          <w:sz w:val="24"/>
          <w:szCs w:val="24"/>
          <w:lang w:val="es-ES" w:eastAsia="es-SV"/>
        </w:rPr>
        <w:t>la</w:t>
      </w:r>
      <w:proofErr w:type="gramEnd"/>
      <w:r w:rsidRPr="002D3316">
        <w:rPr>
          <w:rFonts w:ascii="Times New Roman" w:eastAsia="Times New Roman" w:hAnsi="Times New Roman" w:cs="Times New Roman"/>
          <w:sz w:val="24"/>
          <w:szCs w:val="24"/>
          <w:lang w:val="es-ES" w:eastAsia="es-SV"/>
        </w:rPr>
        <w:t xml:space="preserve"> aprobación en comisión requerirá el voto de  la mayoría absoluta del total de sus miembros. Una vez aprobado el proyecto en comisión, se seguirá el trámite ordinario”. Leemos Art. 80 “se reputa aprobado por el P.E., todo proyecto no devuelto en el término de 10 días útiles. Los proyectos desechados parcialmente no podrán ser aprobados en la parte restante. Sin embargo, las partes no observadas solamente podrán ser promulgadas si tienen autonomía normativa y su aprobación parcial no altera el espíritu ni la unidad del proyecto sancionado por el congreso. En este caso será de aplicación el procedimiento previsto para los decretos de necesidad y urgencia.” Leemos Art. 81 “ningún proyecto de ley desechado totalmente por una de las cámaras, podrá repetirse en las sesiones de aquel año. Ninguna de las cámaras puede desechar totalmente un proyecto que hubiera tenido origen en ella…” Esto quiere decir que si la cámara de origen inició un proyecto y se lo devuelven bonificado, no lo puede rechazar totalmente porque significa que no está dispuesta a legislar en ese tema. Como la legislación tiene que ver con lograr consenso no puede ser que si quiere legislar en algo y manda un proyecto a la otra cámara y ésta se lo modifica buscando consensuar intereses de ambas cámaras, luego la cámara de origen diga que lo rechaza totalmente, pero no puede hacerlo porque tuvo origen en su cámara… (Continúa lectura Art. 81…)…”y luego hubiese sido adicionado o enmendado por la cámara revisora. Si el proyecto fuere objeto de adiciones o correcciones por la cámara revisora, deberá indicarse el resultado de la votación a fin de establecer si tales adiciones o correcciones fueron realizadas por mayoría absoluta de los presentes o por las 2/3 partes de los presentes. La cámara de origen podrá por mayoría absoluta de los presentes aprobar el proyecto con las adiciones o correcciones introducidas o insistir en la redacción originaria a menos que las adiciones o correcciones las haya realizado la revisora con los 2/3 partes de los presentes. En este último caso el proyecto pasará al P.E., con las adiciones o correcciones de la cámara revisora salvo que la cámara de origen insista en su redacción originaria con el voto de las 2/3 partes de los presentes. La cámara de origen no podrá introducir nuevas adiciones o correcciones a las realizadas por la cámara revisora.” </w:t>
      </w:r>
    </w:p>
    <w:p w:rsidR="002D3316" w:rsidRPr="002D3316" w:rsidRDefault="002D3316" w:rsidP="002D33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2D3316">
        <w:rPr>
          <w:rFonts w:ascii="Times New Roman" w:eastAsia="Times New Roman" w:hAnsi="Times New Roman" w:cs="Times New Roman"/>
          <w:sz w:val="24"/>
          <w:szCs w:val="24"/>
          <w:lang w:val="es-ES" w:eastAsia="es-SV"/>
        </w:rPr>
        <w:t xml:space="preserve">Para que la cámara de origen insista en la redacción original tiene que tener la misma cantidad porcentual de votos que obtuvo la revisora para hacer las correcciones. Si la cámara de origen aprueba con 2/3 y la revisora es con mayoría absoluta, el proyecto pasa directamente al P.E., sin volver a la cámara revisora.  Las 2 cámaras cuando hacen la votación en particular, </w:t>
      </w:r>
      <w:proofErr w:type="gramStart"/>
      <w:r w:rsidRPr="002D3316">
        <w:rPr>
          <w:rFonts w:ascii="Times New Roman" w:eastAsia="Times New Roman" w:hAnsi="Times New Roman" w:cs="Times New Roman"/>
          <w:sz w:val="24"/>
          <w:szCs w:val="24"/>
          <w:lang w:val="es-ES" w:eastAsia="es-SV"/>
        </w:rPr>
        <w:t>es</w:t>
      </w:r>
      <w:proofErr w:type="gramEnd"/>
      <w:r w:rsidRPr="002D3316">
        <w:rPr>
          <w:rFonts w:ascii="Times New Roman" w:eastAsia="Times New Roman" w:hAnsi="Times New Roman" w:cs="Times New Roman"/>
          <w:sz w:val="24"/>
          <w:szCs w:val="24"/>
          <w:lang w:val="es-ES" w:eastAsia="es-SV"/>
        </w:rPr>
        <w:t xml:space="preserve"> para redactar los artículos. La cámara de origen cuando vota en particular, no simplemente vota sino que redacta y le da media sanción, es en ese momento cuando en realidad el proyecto queda definitivamente conformado.  El P.E., puede vetar la ley total o parcialmente. La obligación es que cuando veta una ley sancionada, sea total o parcial el veto, debe devolverlo a la cámara de </w:t>
      </w:r>
      <w:r w:rsidRPr="002D3316">
        <w:rPr>
          <w:rFonts w:ascii="Times New Roman" w:eastAsia="Times New Roman" w:hAnsi="Times New Roman" w:cs="Times New Roman"/>
          <w:sz w:val="24"/>
          <w:szCs w:val="24"/>
          <w:lang w:val="es-ES" w:eastAsia="es-SV"/>
        </w:rPr>
        <w:lastRenderedPageBreak/>
        <w:t xml:space="preserve">origen que puede aceptar el veto o puede insistir en el proyecto si tiene los 2/3 de los miembros  presentes. Pasa a cámara revisora y ésta debe, también, 273 para insistir en el proyecto. Esto pasa actualmente con la ley de glaciares, que fue aprobada por unanimidad por ambas cámaras y  vetada por el P.E., y está en trámite en el congreso para obtener los 2/3 de ambas cámara y obligar al P.E., a promulgar la ley de protección de los glaciares. Lo que pasa si el veto es parcial y el P.E., promulga la parte que no vetó, en realidad el Art. 80 </w:t>
      </w:r>
      <w:proofErr w:type="spellStart"/>
      <w:r w:rsidRPr="002D3316">
        <w:rPr>
          <w:rFonts w:ascii="Times New Roman" w:eastAsia="Times New Roman" w:hAnsi="Times New Roman" w:cs="Times New Roman"/>
          <w:sz w:val="24"/>
          <w:szCs w:val="24"/>
          <w:lang w:val="es-ES" w:eastAsia="es-SV"/>
        </w:rPr>
        <w:t>prohibe</w:t>
      </w:r>
      <w:proofErr w:type="spellEnd"/>
      <w:r w:rsidRPr="002D3316">
        <w:rPr>
          <w:rFonts w:ascii="Times New Roman" w:eastAsia="Times New Roman" w:hAnsi="Times New Roman" w:cs="Times New Roman"/>
          <w:sz w:val="24"/>
          <w:szCs w:val="24"/>
          <w:lang w:val="es-ES" w:eastAsia="es-SV"/>
        </w:rPr>
        <w:t xml:space="preserve"> al P.E., promulgar un proyecto de ley que ha sido vetado parcialmente, entonces pone la excepción…salvo que la parte vetada no sea significativa y que la parte no vetada y promulgada mantenga una coherencia y autonomía normativa. Si la parte no  vetada mantiene autonomía normativa y la parte vetada parcialmente no es relevante, el P.E., queda habilitado para promulgar parcialmente ese proyecto. Pero esta promulgación parcial debe seguir el mismo trámite que siguen los decretos que es su pase por la comisión bicameral permanente. Lo que hace el P.E., cuando promulga parcialmente un proyecto de ley, es  privar al congreso de que insista. Entonces esta posibilidad que el constituyente le dio la P.E., no debió haberla dado porque el congreso debe tener la posibilidad de insistir. La reforma del 94 es un avance del P.E., sobre el P.L., y una de las 1ras medidas que se quiso tomar con la reforma fue justamente atenuar el </w:t>
      </w:r>
      <w:proofErr w:type="spellStart"/>
      <w:r w:rsidRPr="002D3316">
        <w:rPr>
          <w:rFonts w:ascii="Times New Roman" w:eastAsia="Times New Roman" w:hAnsi="Times New Roman" w:cs="Times New Roman"/>
          <w:sz w:val="24"/>
          <w:szCs w:val="24"/>
          <w:lang w:val="es-ES" w:eastAsia="es-SV"/>
        </w:rPr>
        <w:t>hiperpresidencialismo</w:t>
      </w:r>
      <w:proofErr w:type="spellEnd"/>
      <w:r w:rsidRPr="002D3316">
        <w:rPr>
          <w:rFonts w:ascii="Times New Roman" w:eastAsia="Times New Roman" w:hAnsi="Times New Roman" w:cs="Times New Roman"/>
          <w:sz w:val="24"/>
          <w:szCs w:val="24"/>
          <w:lang w:val="es-ES" w:eastAsia="es-SV"/>
        </w:rPr>
        <w:t xml:space="preserve">. Es importante no confundir </w:t>
      </w:r>
      <w:r w:rsidRPr="002D3316">
        <w:rPr>
          <w:rFonts w:ascii="Times New Roman" w:eastAsia="Times New Roman" w:hAnsi="Times New Roman" w:cs="Times New Roman"/>
          <w:b/>
          <w:bCs/>
          <w:sz w:val="24"/>
          <w:szCs w:val="24"/>
          <w:lang w:val="es-ES" w:eastAsia="es-SV"/>
        </w:rPr>
        <w:t xml:space="preserve">veto total o parcial </w:t>
      </w:r>
      <w:r w:rsidRPr="002D3316">
        <w:rPr>
          <w:rFonts w:ascii="Times New Roman" w:eastAsia="Times New Roman" w:hAnsi="Times New Roman" w:cs="Times New Roman"/>
          <w:sz w:val="24"/>
          <w:szCs w:val="24"/>
          <w:lang w:val="es-ES" w:eastAsia="es-SV"/>
        </w:rPr>
        <w:t xml:space="preserve">con la </w:t>
      </w:r>
      <w:r w:rsidRPr="002D3316">
        <w:rPr>
          <w:rFonts w:ascii="Times New Roman" w:eastAsia="Times New Roman" w:hAnsi="Times New Roman" w:cs="Times New Roman"/>
          <w:b/>
          <w:bCs/>
          <w:sz w:val="24"/>
          <w:szCs w:val="24"/>
          <w:lang w:val="es-ES" w:eastAsia="es-SV"/>
        </w:rPr>
        <w:t>promulgación total o parcial</w:t>
      </w:r>
      <w:r w:rsidRPr="002D3316">
        <w:rPr>
          <w:rFonts w:ascii="Times New Roman" w:eastAsia="Times New Roman" w:hAnsi="Times New Roman" w:cs="Times New Roman"/>
          <w:sz w:val="24"/>
          <w:szCs w:val="24"/>
          <w:lang w:val="es-ES" w:eastAsia="es-SV"/>
        </w:rPr>
        <w:t xml:space="preserve">, porque si bien van de la mano no son lo mismo y no tiene </w:t>
      </w:r>
      <w:proofErr w:type="spellStart"/>
      <w:r w:rsidRPr="002D3316">
        <w:rPr>
          <w:rFonts w:ascii="Times New Roman" w:eastAsia="Times New Roman" w:hAnsi="Times New Roman" w:cs="Times New Roman"/>
          <w:sz w:val="24"/>
          <w:szCs w:val="24"/>
          <w:lang w:val="es-ES" w:eastAsia="es-SV"/>
        </w:rPr>
        <w:t>lo</w:t>
      </w:r>
      <w:proofErr w:type="spellEnd"/>
      <w:r w:rsidRPr="002D3316">
        <w:rPr>
          <w:rFonts w:ascii="Times New Roman" w:eastAsia="Times New Roman" w:hAnsi="Times New Roman" w:cs="Times New Roman"/>
          <w:sz w:val="24"/>
          <w:szCs w:val="24"/>
          <w:lang w:val="es-ES" w:eastAsia="es-SV"/>
        </w:rPr>
        <w:t xml:space="preserve"> mismos efectos. El veto hace que el proyecto vuelva al P.L., y la promulgación hace que la ley sea publicada en el boletín oficial y por lo tanto cobre vigencia. La ley que se promulgó parcialmente puede tener distintas interpretaciones porque le han sacado parte. El P.E., decide si  lo que quedó promulgado tiene autonomía normativa y con ninguna autoridad. Muchas veces el P.E., ha vetado cosas importantes. La parte que el P.E., veta y no promulga, queda sin ningún efecto, se pierde. Por supuesto que el P.L., podría decir que legisla nuevamente dejando sin efecto esa ley, la deroga y legisla nuevamente, pero esto llevaría muchísimo tiempo. En la práctica no hay manera de que el P.L., pueda evitar que pase esto. En la letra de la constitución sí. El decreto se para de 2 formas: en la justicia o en el P.L., legislando en contra. El veto del P.E., debería estar fundado, lo que pasa es que a veces los fundamentos no son ciertos. El congreso no puede recurrir a la justicia o sí según lo que suceda. Si se da una situación de gravedad institucional, algún miembro del congreso podrá recurrir a la justicia y hasta se podrá darse una  situación de “per </w:t>
      </w:r>
      <w:proofErr w:type="spellStart"/>
      <w:r w:rsidRPr="002D3316">
        <w:rPr>
          <w:rFonts w:ascii="Times New Roman" w:eastAsia="Times New Roman" w:hAnsi="Times New Roman" w:cs="Times New Roman"/>
          <w:sz w:val="24"/>
          <w:szCs w:val="24"/>
          <w:lang w:val="es-ES" w:eastAsia="es-SV"/>
        </w:rPr>
        <w:t>saltum</w:t>
      </w:r>
      <w:proofErr w:type="spellEnd"/>
      <w:r w:rsidRPr="002D3316">
        <w:rPr>
          <w:rFonts w:ascii="Times New Roman" w:eastAsia="Times New Roman" w:hAnsi="Times New Roman" w:cs="Times New Roman"/>
          <w:sz w:val="24"/>
          <w:szCs w:val="24"/>
          <w:lang w:val="es-ES" w:eastAsia="es-SV"/>
        </w:rPr>
        <w:t xml:space="preserve">”, por acusar el P.E., al P.L., de intromisión en el ejercicio del poder. Lo que deben hacer las cámaras es legislar una ley que derogue una ley que acaba de promulgar el P.E, pero es muy difícil por el tiempo que llevaría. Se debería releer el Art. 36  referido a la defensa de la constitución y de la democracia para ver que se hace con el Art. 29 de traición a la patria. Lo que sucede con el resto de las normas las dicta el P.E., a través de lo que se denomina </w:t>
      </w:r>
      <w:r w:rsidRPr="002D3316">
        <w:rPr>
          <w:rFonts w:ascii="Times New Roman" w:eastAsia="Times New Roman" w:hAnsi="Times New Roman" w:cs="Times New Roman"/>
          <w:b/>
          <w:bCs/>
          <w:sz w:val="24"/>
          <w:szCs w:val="24"/>
          <w:lang w:val="es-ES" w:eastAsia="es-SV"/>
        </w:rPr>
        <w:t xml:space="preserve">PODER REGLAMENTARIO, </w:t>
      </w:r>
      <w:r w:rsidRPr="002D3316">
        <w:rPr>
          <w:rFonts w:ascii="Times New Roman" w:eastAsia="Times New Roman" w:hAnsi="Times New Roman" w:cs="Times New Roman"/>
          <w:sz w:val="24"/>
          <w:szCs w:val="24"/>
          <w:lang w:val="es-ES" w:eastAsia="es-SV"/>
        </w:rPr>
        <w:t xml:space="preserve">que está compuesto por el dictado de distintos decretos. A los primeros se los llama decretos autónomos, son propios e internos de la organización del P.E., según el punto de vista de la cátedra, a partir del 94 no están más en el ámbito propio del P.E., porque los decretos autónomos antes los dictaba el presidente. Hoy también los sigue dictando el presidente, pero no están más en el Inciso 1 del Art. 99. Lo que sucede es que hay 2 formas de interpretarlo. El  Art. 99 dice “el presidente de la nación tiene las siguientes atribuciones…” Inc. 1 “es el jefe supremo de la nación, jefe de gobierno y responsable político de la administración general del país.” Al decir que el  responsable </w:t>
      </w:r>
      <w:r w:rsidRPr="002D3316">
        <w:rPr>
          <w:rFonts w:ascii="Times New Roman" w:eastAsia="Times New Roman" w:hAnsi="Times New Roman" w:cs="Times New Roman"/>
          <w:b/>
          <w:bCs/>
          <w:sz w:val="24"/>
          <w:szCs w:val="24"/>
          <w:lang w:val="es-ES" w:eastAsia="es-SV"/>
        </w:rPr>
        <w:t>político</w:t>
      </w:r>
      <w:r w:rsidRPr="002D3316">
        <w:rPr>
          <w:rFonts w:ascii="Times New Roman" w:eastAsia="Times New Roman" w:hAnsi="Times New Roman" w:cs="Times New Roman"/>
          <w:sz w:val="24"/>
          <w:szCs w:val="24"/>
          <w:lang w:val="es-ES" w:eastAsia="es-SV"/>
        </w:rPr>
        <w:t xml:space="preserve">, en última instancia tiene a su cargo los decretos autónomos. Pero en realidad es el jefe de gabinete quien en el Art. 100 dice en el Inc. 1 ejerce la administración general del país y en el Inc. 2 dice “expedir los actos y reglamentos que sean necesarios para ejercer las facultades que le atribuye este Art. y aquellas que le delegue el presidente de la nación  con el referendo del ministro secretario del </w:t>
      </w:r>
      <w:r w:rsidRPr="002D3316">
        <w:rPr>
          <w:rFonts w:ascii="Times New Roman" w:eastAsia="Times New Roman" w:hAnsi="Times New Roman" w:cs="Times New Roman"/>
          <w:sz w:val="24"/>
          <w:szCs w:val="24"/>
          <w:lang w:val="es-ES" w:eastAsia="es-SV"/>
        </w:rPr>
        <w:lastRenderedPageBreak/>
        <w:t xml:space="preserve">ramo al cual el acto o reglamento se refiera.” A partir de la reforma del 94 que se crea la figura del jefe de gabinete, los decretos autónomos pasan a cabeza del jefe de gabinete porque son los decretos típicos de la organización del P.E., el presidente sigue firmando decretos autónomos, sobre todo cuando hay presidentes que no delegan nada, pero la mayoría de estos están en cabeza del jefe de gabinete. Luego están los decretos reglamentarios. </w:t>
      </w:r>
      <w:proofErr w:type="spellStart"/>
      <w:r w:rsidRPr="002D3316">
        <w:rPr>
          <w:rFonts w:ascii="Times New Roman" w:eastAsia="Times New Roman" w:hAnsi="Times New Roman" w:cs="Times New Roman"/>
          <w:sz w:val="24"/>
          <w:szCs w:val="24"/>
          <w:lang w:val="es-ES" w:eastAsia="es-SV"/>
        </w:rPr>
        <w:t>Inc</w:t>
      </w:r>
      <w:proofErr w:type="spellEnd"/>
      <w:r w:rsidRPr="002D3316">
        <w:rPr>
          <w:rFonts w:ascii="Times New Roman" w:eastAsia="Times New Roman" w:hAnsi="Times New Roman" w:cs="Times New Roman"/>
          <w:sz w:val="24"/>
          <w:szCs w:val="24"/>
          <w:lang w:val="es-ES" w:eastAsia="es-SV"/>
        </w:rPr>
        <w:t xml:space="preserve"> 2 Art. 99 (presidente) e Inc. 2 Art. 100 (jefatura de gabinete). El Art. 99 Inc. 2 dice” expide las instrucciones y reglamentos que sean necesarios para la ejecución de las leyes de la nación cuidando de no alterar su espíritu con excepciones reglamentarias.” Estos decretos reglamentarios ya vienen de la constitución anterior y solo reglamentan leyes del congreso.  Cuando leemos este Inc. Debemos relacionarlo con el Art. 28 que establece “los principios, garantías  y derechos reconocidos en los anteriores artículos no podrán ser alterados por las leyes que reglamenten su ejercicio.” Luego están los decretos de necesidad y urgencia, no estaban contemplados en la constitución antes del 94, pero eso no quería decir que no existieran por el contrario había uso y abuso por parte de los presidentes y la corte los había convalidado en el año 91 con el fallo PERALTA. En este caso la corte tuvo que intervenir ante la captación de todos los fondos existentes de circulante en el país, durante el gobierno de Alfonsín, y su cambio por bonos. Peralta inició una acción alegando la violación del derecho de propiedad, porque si estaba la plata depositada en los bancos y al día siguiente no hay plata, dan mil $ en efectivo y el resto en bonos, todos se quedan sin un $ y dicen que los depósitos del banco no son más pesos sino que se llaman australes y se les quitaron 4 ceros, si esto no es alterar el derecho de propiedad… ¿Qué es? La situación en ese momento era muy compleja, la inflación muy alta, el dinero se depositaba a 7 días, las tasas de interés eran del 30 % mensual. El plan primavera trajo como consecuencia el austral. La realidad es que este acto del gobierno de decidir un cambio de la moneda y la devaluación del peso existente, no hubiera tenido efecto si se hubiera seguido el procedimiento legislativo normal. La corte dijo entonces que hay situaciones de crisis en las que  seguir el procedimiento normal de formación y sanción de las leyes, no se puede. Entonces se habilita esta necesidad para el ejecutivo de usar este mecanismo legislativo. Se considera que los decretos de necesidad y urgencia son legítimos cuando se den 3 condiciones: 1- que exista una real situación de crisis o emergencia. 2- que la medida sea de tipo transitorio. (La medida de Alfonsín era transitoria, se devolvían el depósito en bonos y luego el circulante comenzaba otra vez a rodar con australes. Quien podía quedarse con los bonos hizo un muy buen negocio, era buena inversión financiera, pero no fue negocio para quienes tenían que cambiarlos para comer. Para unos no hubo alteración del derecho de propiedad y para otros la hubo absolutamente) y 3- que el congreso no sancione una ley que deje sin efecto la medida. Si estas 3 condiciones se dan, los decretos de necesidad de urgencia son legítimos. A partir de acá se inicia un “carnaval de D.N.U”. Por eso en la reforma del 94, parte de los  constituyentes quería poner los DNU  en la constitución y establecer un límite. Hasta ahora los DNU deben decir de qué se trata y por cuánto tiempo la medida restrictiva del derecho va a durar, y es el P.E., quien determina la urgencia. Leemos Inc. 3 Art. 99 “participa en la formación de las leyes con arreglo a la constitución, las promulga y las hace publicar. El P.E., no podrá en ningún caso  bajo pena de nulidad absoluta e insanable emitir disposiciones de carácter legislativo. Solamente cuando circunstancias excepcionales hicieran imposible seguir los trámites ordinarios previstos por esta constitución  para la sanción de las leyes, y no se trate de normas que regulen materia penal, tributaria, electoral o de régimen de los partidos políticos, podrá dictar decretos por razones de necesidad y urgencia los que serán decididos en acuerdo general de ministro que deberán refrendarlos ( firmarlos, la firma de un ministro puesta en un decreto, tiene </w:t>
      </w:r>
      <w:r w:rsidRPr="002D3316">
        <w:rPr>
          <w:rFonts w:ascii="Times New Roman" w:eastAsia="Times New Roman" w:hAnsi="Times New Roman" w:cs="Times New Roman"/>
          <w:sz w:val="24"/>
          <w:szCs w:val="24"/>
          <w:lang w:val="es-ES" w:eastAsia="es-SV"/>
        </w:rPr>
        <w:lastRenderedPageBreak/>
        <w:t>el término técnico de refrendo ministerial)  conjuntamente con el jefe de gabinete”….(continúa la lectura del Inc. 3 Art. 99)</w:t>
      </w:r>
    </w:p>
    <w:p w:rsidR="002D3316" w:rsidRPr="002D3316" w:rsidRDefault="002D3316" w:rsidP="002D3316">
      <w:pPr>
        <w:spacing w:before="100" w:beforeAutospacing="1" w:after="100" w:afterAutospacing="1" w:line="240" w:lineRule="auto"/>
        <w:jc w:val="both"/>
        <w:rPr>
          <w:rFonts w:ascii="Times New Roman" w:eastAsia="Times New Roman" w:hAnsi="Times New Roman" w:cs="Times New Roman"/>
          <w:sz w:val="24"/>
          <w:szCs w:val="24"/>
          <w:lang w:eastAsia="es-SV"/>
        </w:rPr>
      </w:pPr>
      <w:r w:rsidRPr="002D3316">
        <w:rPr>
          <w:rFonts w:ascii="Times New Roman" w:eastAsia="Times New Roman" w:hAnsi="Times New Roman" w:cs="Times New Roman"/>
          <w:sz w:val="24"/>
          <w:szCs w:val="24"/>
          <w:lang w:val="es-ES" w:eastAsia="es-SV"/>
        </w:rPr>
        <w:t>La comisión bicameral permanente tardó 10 años en conformarse. Durante ese periodo los DNU y los decretos de promulgación parcial de leyes y los decretos delegados que están en Art. 76 no tuvieron quién los revisara. En 2004, por un proyecto de la entonces senadora Cristina Fernández, se conformó la comisión bicameral permanente por ley 26. 122 en el 2006. La bicameral tiene 10 días para expedirse sobre la Legitimidad de los decretos cualquiera sean (DNU, delegado, de promulgación,) Una vez que se pronuncia remite el dictamen a la cámara de diputados pero el proyecto de ley no prevé  ninguna sanción si    las cámaras no se pronuncian sobre el dictamen. Por lo tanto ya basta con que la cámara cajonee el dictamen y no emita ninguna opinión para que el DNU esté en vigencia y no tenga ningún efecto si el dictamen es negativo. De hecho hubo unos casos así y no pasó nada, pero como la ley que se sancionó no les establece  a las cámaras plazo alguno para expedirse, no hay ninguna posibilidad de traba para el dictado de los decretos. Por lo tanto no sirve para nada el control bicameral en casos de que haya mayoría en el congreso.</w:t>
      </w:r>
    </w:p>
    <w:p w:rsidR="00CF086E" w:rsidRPr="00CF086E" w:rsidRDefault="00CF086E" w:rsidP="00CF086E">
      <w:pPr>
        <w:spacing w:before="100" w:beforeAutospacing="1" w:after="100" w:afterAutospacing="1" w:line="240" w:lineRule="auto"/>
        <w:rPr>
          <w:rFonts w:ascii="Times New Roman" w:eastAsia="Times New Roman" w:hAnsi="Times New Roman" w:cs="Times New Roman"/>
          <w:sz w:val="24"/>
          <w:szCs w:val="24"/>
          <w:lang w:eastAsia="es-SV"/>
        </w:rPr>
      </w:pPr>
      <w:r w:rsidRPr="00CF086E">
        <w:rPr>
          <w:rFonts w:ascii="Times New Roman" w:eastAsia="Times New Roman" w:hAnsi="Times New Roman" w:cs="Times New Roman"/>
          <w:sz w:val="24"/>
          <w:szCs w:val="24"/>
          <w:lang w:val="es-ES" w:eastAsia="es-SV"/>
        </w:rPr>
        <w:t xml:space="preserve">CLASE Nº 12 DESGRABADA martes 21 de setiembre- 2010- </w:t>
      </w:r>
    </w:p>
    <w:p w:rsidR="00CF086E" w:rsidRPr="00CF086E" w:rsidRDefault="00CF086E" w:rsidP="00CF086E">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F086E">
        <w:rPr>
          <w:rFonts w:ascii="Times New Roman" w:eastAsia="Times New Roman" w:hAnsi="Times New Roman" w:cs="Times New Roman"/>
          <w:sz w:val="24"/>
          <w:szCs w:val="24"/>
          <w:lang w:val="es-ES" w:eastAsia="es-SV"/>
        </w:rPr>
        <w:t>TEMA: PODER EJECUTIVO- PODER JUDICIAL</w:t>
      </w:r>
    </w:p>
    <w:p w:rsidR="00CF086E" w:rsidRPr="00CF086E" w:rsidRDefault="00CF086E" w:rsidP="00CF086E">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F086E">
        <w:rPr>
          <w:rFonts w:ascii="Times New Roman" w:eastAsia="Times New Roman" w:hAnsi="Times New Roman" w:cs="Times New Roman"/>
          <w:sz w:val="24"/>
          <w:szCs w:val="24"/>
          <w:lang w:val="es-ES" w:eastAsia="es-SV"/>
        </w:rPr>
        <w:t> Tener bien leídos, para el parcial: Art. 39, iniciativa popular, 40 consulta popular, y 44 reclutamiento de tropas, son Art. para diputados, 75 Inc. 2 coparticipaciones federal, Inc. 18 y de la doctrina sale presupuesto. Leer atribuciones del poder legislativo: inc2, 3, 6, 8, 12, 17, 18, 19, 20 relacionado con poder judicial, 22 y 24, 29, y 31. Hay que saber aplicar los fallos a las preguntas que se hacen, por ejemplo, la evolución jurisprudencial en juicio político, hay 3 fallos.</w:t>
      </w:r>
    </w:p>
    <w:p w:rsidR="00CF086E" w:rsidRPr="00CF086E" w:rsidRDefault="00CF086E" w:rsidP="00CF086E">
      <w:pPr>
        <w:spacing w:before="100" w:beforeAutospacing="1" w:after="100" w:afterAutospacing="1" w:line="240" w:lineRule="auto"/>
        <w:jc w:val="both"/>
        <w:rPr>
          <w:rFonts w:ascii="Times New Roman" w:eastAsia="Times New Roman" w:hAnsi="Times New Roman" w:cs="Times New Roman"/>
          <w:sz w:val="24"/>
          <w:szCs w:val="24"/>
          <w:lang w:eastAsia="es-SV"/>
        </w:rPr>
      </w:pPr>
      <w:r w:rsidRPr="00CF086E">
        <w:rPr>
          <w:rFonts w:ascii="Times New Roman" w:eastAsia="Times New Roman" w:hAnsi="Times New Roman" w:cs="Times New Roman"/>
          <w:sz w:val="24"/>
          <w:szCs w:val="24"/>
          <w:lang w:val="es-ES" w:eastAsia="es-SV"/>
        </w:rPr>
        <w:t xml:space="preserve">Estructura, elección y remoción de P.E., y P.J., que es la parte orgánica de la C.N. La mayoría de estas cuestiones están codificadas en la C.N. En nuestro sistema constitucional está descrito como unipersonal, está encabeza del presidente de la república. El vice, por un lado se lo ve como presidente nato del senado pero también se lo puede ver como un órgano </w:t>
      </w:r>
      <w:proofErr w:type="spellStart"/>
      <w:r w:rsidRPr="00CF086E">
        <w:rPr>
          <w:rFonts w:ascii="Times New Roman" w:eastAsia="Times New Roman" w:hAnsi="Times New Roman" w:cs="Times New Roman"/>
          <w:sz w:val="24"/>
          <w:szCs w:val="24"/>
          <w:lang w:val="es-ES" w:eastAsia="es-SV"/>
        </w:rPr>
        <w:t>extrapoder</w:t>
      </w:r>
      <w:proofErr w:type="spellEnd"/>
      <w:r w:rsidRPr="00CF086E">
        <w:rPr>
          <w:rFonts w:ascii="Times New Roman" w:eastAsia="Times New Roman" w:hAnsi="Times New Roman" w:cs="Times New Roman"/>
          <w:sz w:val="24"/>
          <w:szCs w:val="24"/>
          <w:lang w:val="es-ES" w:eastAsia="es-SV"/>
        </w:rPr>
        <w:t xml:space="preserve"> dentro de la esfera del P.E., como los ministros, que acompañan al P.E., pero no forman parte de él. Leemos Art. 87. Leemos Art. 89 están los requisitos para ser elegido presidente. Cuando se escribe la constitución había muchos exiliados del </w:t>
      </w:r>
      <w:proofErr w:type="spellStart"/>
      <w:r w:rsidRPr="00CF086E">
        <w:rPr>
          <w:rFonts w:ascii="Times New Roman" w:eastAsia="Times New Roman" w:hAnsi="Times New Roman" w:cs="Times New Roman"/>
          <w:sz w:val="24"/>
          <w:szCs w:val="24"/>
          <w:lang w:val="es-ES" w:eastAsia="es-SV"/>
        </w:rPr>
        <w:t>rosismo</w:t>
      </w:r>
      <w:proofErr w:type="spellEnd"/>
      <w:r w:rsidRPr="00CF086E">
        <w:rPr>
          <w:rFonts w:ascii="Times New Roman" w:eastAsia="Times New Roman" w:hAnsi="Times New Roman" w:cs="Times New Roman"/>
          <w:sz w:val="24"/>
          <w:szCs w:val="24"/>
          <w:lang w:val="es-ES" w:eastAsia="es-SV"/>
        </w:rPr>
        <w:t xml:space="preserve"> y en el 94 no se modificó porque había muchos exiliados de la última dictadura que tuvieron hijos afuera, es una razón política. Si en 1853 “gobernar es poblar”. No dejar que los extranjeros hijos de argentinos no puedan ser presidentes, llevaría a no contemplar la igualdad ante la ley. Hay ciertos aspectos del Art. 55 que son requisitos para ser senador que no se cumple para la elección de presidente. Este Art. 89 crea unas diferentes posturas filosóficas-políticas. La diferencia fundamental en el caso de la negativa de DENARVAEZ, por ejemplo, que lo autorizan a ser gobernador pero no presidente, es que el presidente tiene la representación del estado Argentino en el exterior y el gobernador no. Pero no solo los argentinos nativos tienen más posibilidades de defender al país que un argentino naturalizado, porque el patriotismo no viene de la mano con la forma con que adquirimos la nacionalidad. Por eso es el cuestionamiento de que el presidente  sea argentino nativo. También se reformó el tema del catolicismo, como antes que el presidente debía profesar el culto católico apostólico romano, pero luego de sacar el instituto del patronato, es decir, que el presidente elegía a los obispos por eso debían ser católicos. Luego el estado se fue haciendo cada vez más laico, </w:t>
      </w:r>
      <w:r w:rsidRPr="00CF086E">
        <w:rPr>
          <w:rFonts w:ascii="Times New Roman" w:eastAsia="Times New Roman" w:hAnsi="Times New Roman" w:cs="Times New Roman"/>
          <w:sz w:val="24"/>
          <w:szCs w:val="24"/>
          <w:lang w:val="es-ES" w:eastAsia="es-SV"/>
        </w:rPr>
        <w:lastRenderedPageBreak/>
        <w:t xml:space="preserve">aunque el Art. 2 dice que el estado mantiene el culto católico… pero se dice que solo lo mantiene económicamente. Para </w:t>
      </w:r>
      <w:proofErr w:type="spellStart"/>
      <w:r w:rsidRPr="00CF086E">
        <w:rPr>
          <w:rFonts w:ascii="Times New Roman" w:eastAsia="Times New Roman" w:hAnsi="Times New Roman" w:cs="Times New Roman"/>
          <w:sz w:val="24"/>
          <w:szCs w:val="24"/>
          <w:lang w:val="es-ES" w:eastAsia="es-SV"/>
        </w:rPr>
        <w:t>Bidart</w:t>
      </w:r>
      <w:proofErr w:type="spellEnd"/>
      <w:r w:rsidRPr="00CF086E">
        <w:rPr>
          <w:rFonts w:ascii="Times New Roman" w:eastAsia="Times New Roman" w:hAnsi="Times New Roman" w:cs="Times New Roman"/>
          <w:sz w:val="24"/>
          <w:szCs w:val="24"/>
          <w:lang w:val="es-ES" w:eastAsia="es-SV"/>
        </w:rPr>
        <w:t xml:space="preserve"> Campos, la iglesia católica es una persona jurídica de derecho público no estatal y dice que es un contenido pétreo que no puede ser reformado. El mandato del presidente es de 4 años y puede ser reelegido por un solo periodo consecutivo, esto es a partir del 94. Antes era de 6 años pero sin reelección. Ahora los 4 años se pueden transformar en 12. Si el presidente fue elegido por 4 años y por algunas cuestiones interrumpe su mandato, el periodo que no pudo gobernar no va a poder ser añadida. El presidente y vice se eligen en forma directa a través del voto popular y sin colegio electoral, no hay intermediarios. Antes la elección de senadores era indirecta y ahora es directa también. Hay ventajas y desventajas de la elección directa del presidente. La desventaja es que las provincias con menor densidad de población jamás deciden una elección. También en el 94 se pone la doble vuelta que se da </w:t>
      </w:r>
      <w:r w:rsidRPr="00CF086E">
        <w:rPr>
          <w:rFonts w:ascii="Times New Roman" w:eastAsia="Times New Roman" w:hAnsi="Times New Roman" w:cs="Times New Roman"/>
          <w:b/>
          <w:bCs/>
          <w:sz w:val="24"/>
          <w:szCs w:val="24"/>
          <w:lang w:val="es-ES" w:eastAsia="es-SV"/>
        </w:rPr>
        <w:t>salvo</w:t>
      </w:r>
      <w:r w:rsidRPr="00CF086E">
        <w:rPr>
          <w:rFonts w:ascii="Times New Roman" w:eastAsia="Times New Roman" w:hAnsi="Times New Roman" w:cs="Times New Roman"/>
          <w:sz w:val="24"/>
          <w:szCs w:val="24"/>
          <w:lang w:val="es-ES" w:eastAsia="es-SV"/>
        </w:rPr>
        <w:t xml:space="preserve">, Art. 97, cuando la 1ra fórmula obtiene el 45 % de los votos. Art. 98 cuando la 1ra fórmula saca el 40% pero tiene 10% de ventaja con la 2da. La elección se efectuará dentro de los 2 meses anteriores al fin del mandato. El tema de </w:t>
      </w:r>
      <w:proofErr w:type="spellStart"/>
      <w:r w:rsidRPr="00CF086E">
        <w:rPr>
          <w:rFonts w:ascii="Times New Roman" w:eastAsia="Times New Roman" w:hAnsi="Times New Roman" w:cs="Times New Roman"/>
          <w:sz w:val="24"/>
          <w:szCs w:val="24"/>
          <w:lang w:val="es-ES" w:eastAsia="es-SV"/>
        </w:rPr>
        <w:t>acefalía</w:t>
      </w:r>
      <w:proofErr w:type="spellEnd"/>
      <w:r w:rsidRPr="00CF086E">
        <w:rPr>
          <w:rFonts w:ascii="Times New Roman" w:eastAsia="Times New Roman" w:hAnsi="Times New Roman" w:cs="Times New Roman"/>
          <w:sz w:val="24"/>
          <w:szCs w:val="24"/>
          <w:lang w:val="es-ES" w:eastAsia="es-SV"/>
        </w:rPr>
        <w:t xml:space="preserve">, Art. 88, habla de las causas por las cuales el vice ejerza las funciones presidenciales. Si el presidente, por alguna de las causales enumeradas no puede estar en el cargo, accede el vice, La enfermedad no es la muerte, el enfermo puede no morir sino que puede volver al cargo. Hay enfermedades que lo imposibilitan para el ejercicio de la función, pero en este caso es enfermedad temporal. Ausencia de la capital es cuando el presidente se va del país temporalmente. En estos casos el vice NO VA A SER PRESIDENRTE, va a ser vice a cargo del P.E. En las otras causas enumeradas en el Art. 88, muerte destitución renuncia inhabilidad, el vice SÍ va a ocupar el P.E., en la sucesión se convierte en presidente, en los casos que no son transitorios. Y no hay vice. En casos en que no haya presidente ni vice, asume el presidente provisional del senado. Cuando De La Rúa se ausentaba del país ejercía la función el jefe de gabinete, Cristian  Fernández., pero institucionalmente era el presidente provisional del senado, Ramón Puerta, que luego con la renuncia de De La Rúa, fue presidente por un día. Si no hay vice que ejerza la función  el congreso determinará qué funcionario público será presidente hasta que haya cesado la inhabilidad o hasta que un nuevo presidente sea electo. Este Art. 88 está deparando al congreso la elección de un nuevo presidente, se puede hacer en cada caso, se puede hacer por una ley general o se puede hacer por una ley general y en cada caso se da la concreción de esa ley general. En 1975 se sanciona la ley 20.972, ley de </w:t>
      </w:r>
      <w:proofErr w:type="spellStart"/>
      <w:r w:rsidRPr="00CF086E">
        <w:rPr>
          <w:rFonts w:ascii="Times New Roman" w:eastAsia="Times New Roman" w:hAnsi="Times New Roman" w:cs="Times New Roman"/>
          <w:sz w:val="24"/>
          <w:szCs w:val="24"/>
          <w:lang w:val="es-ES" w:eastAsia="es-SV"/>
        </w:rPr>
        <w:t>acefalía</w:t>
      </w:r>
      <w:proofErr w:type="spellEnd"/>
      <w:r w:rsidRPr="00CF086E">
        <w:rPr>
          <w:rFonts w:ascii="Times New Roman" w:eastAsia="Times New Roman" w:hAnsi="Times New Roman" w:cs="Times New Roman"/>
          <w:sz w:val="24"/>
          <w:szCs w:val="24"/>
          <w:lang w:val="es-ES" w:eastAsia="es-SV"/>
        </w:rPr>
        <w:t xml:space="preserve"> y en 2003, de Duhalde, a través de la ley 25.716 se reformó y el Art. 1 dice que ante   caso de </w:t>
      </w:r>
      <w:proofErr w:type="spellStart"/>
      <w:r w:rsidRPr="00CF086E">
        <w:rPr>
          <w:rFonts w:ascii="Times New Roman" w:eastAsia="Times New Roman" w:hAnsi="Times New Roman" w:cs="Times New Roman"/>
          <w:sz w:val="24"/>
          <w:szCs w:val="24"/>
          <w:lang w:val="es-ES" w:eastAsia="es-SV"/>
        </w:rPr>
        <w:t>acefalía</w:t>
      </w:r>
      <w:proofErr w:type="spellEnd"/>
      <w:r w:rsidRPr="00CF086E">
        <w:rPr>
          <w:rFonts w:ascii="Times New Roman" w:eastAsia="Times New Roman" w:hAnsi="Times New Roman" w:cs="Times New Roman"/>
          <w:sz w:val="24"/>
          <w:szCs w:val="24"/>
          <w:lang w:val="es-ES" w:eastAsia="es-SV"/>
        </w:rPr>
        <w:t xml:space="preserve"> de presidente y vice el cargo será desempeñado transitoriamente por el presidente provisorio del senado, el presidente de la cámara de diputados o por el presidente de la C.S.J.N hasta que el congreso reunido en asamblea haga la designación a la que se refiere el Art. 88. Esta sucesión de funcionarios será la que en ese orden va a ejercer la presidencia, ante la </w:t>
      </w:r>
      <w:proofErr w:type="spellStart"/>
      <w:r w:rsidRPr="00CF086E">
        <w:rPr>
          <w:rFonts w:ascii="Times New Roman" w:eastAsia="Times New Roman" w:hAnsi="Times New Roman" w:cs="Times New Roman"/>
          <w:sz w:val="24"/>
          <w:szCs w:val="24"/>
          <w:lang w:val="es-ES" w:eastAsia="es-SV"/>
        </w:rPr>
        <w:t>acefalía</w:t>
      </w:r>
      <w:proofErr w:type="spellEnd"/>
      <w:r w:rsidRPr="00CF086E">
        <w:rPr>
          <w:rFonts w:ascii="Times New Roman" w:eastAsia="Times New Roman" w:hAnsi="Times New Roman" w:cs="Times New Roman"/>
          <w:sz w:val="24"/>
          <w:szCs w:val="24"/>
          <w:lang w:val="es-ES" w:eastAsia="es-SV"/>
        </w:rPr>
        <w:t xml:space="preserve">. Hay que llamar a elecciones pero hay debate doctrinario, porque algunos dicen que el designado por el congreso cumple el periodo, pero otros dicen que lo que dice el Art. 88 “cuando un nuevo presidente sea electo” significa llamar a elecciones porque el presidente se elige por voto popular, ni lo dice la ley de </w:t>
      </w:r>
      <w:proofErr w:type="spellStart"/>
      <w:r w:rsidRPr="00CF086E">
        <w:rPr>
          <w:rFonts w:ascii="Times New Roman" w:eastAsia="Times New Roman" w:hAnsi="Times New Roman" w:cs="Times New Roman"/>
          <w:sz w:val="24"/>
          <w:szCs w:val="24"/>
          <w:lang w:val="es-ES" w:eastAsia="es-SV"/>
        </w:rPr>
        <w:t>acefalía</w:t>
      </w:r>
      <w:proofErr w:type="spellEnd"/>
      <w:r w:rsidRPr="00CF086E">
        <w:rPr>
          <w:rFonts w:ascii="Times New Roman" w:eastAsia="Times New Roman" w:hAnsi="Times New Roman" w:cs="Times New Roman"/>
          <w:sz w:val="24"/>
          <w:szCs w:val="24"/>
          <w:lang w:val="es-ES" w:eastAsia="es-SV"/>
        </w:rPr>
        <w:t xml:space="preserve">. Pero el caso es que la interpretación difiere en el tiempo de cuando se debe llamar a elecciones, si es cuando se complete el mandato que está acéfalo o inmediatamente. La mayoría de la doctrina dice que cuando se cumplan los 4 años. En el caso de De La Rúa, la idea de Duhalde era completar el mandato, pero en el medio </w:t>
      </w:r>
      <w:proofErr w:type="gramStart"/>
      <w:r w:rsidRPr="00CF086E">
        <w:rPr>
          <w:rFonts w:ascii="Times New Roman" w:eastAsia="Times New Roman" w:hAnsi="Times New Roman" w:cs="Times New Roman"/>
          <w:sz w:val="24"/>
          <w:szCs w:val="24"/>
          <w:lang w:val="es-ES" w:eastAsia="es-SV"/>
        </w:rPr>
        <w:t>hubieron</w:t>
      </w:r>
      <w:proofErr w:type="gramEnd"/>
      <w:r w:rsidRPr="00CF086E">
        <w:rPr>
          <w:rFonts w:ascii="Times New Roman" w:eastAsia="Times New Roman" w:hAnsi="Times New Roman" w:cs="Times New Roman"/>
          <w:sz w:val="24"/>
          <w:szCs w:val="24"/>
          <w:lang w:val="es-ES" w:eastAsia="es-SV"/>
        </w:rPr>
        <w:t xml:space="preserve"> los asesinatos de </w:t>
      </w:r>
      <w:proofErr w:type="spellStart"/>
      <w:r w:rsidRPr="00CF086E">
        <w:rPr>
          <w:rFonts w:ascii="Times New Roman" w:eastAsia="Times New Roman" w:hAnsi="Times New Roman" w:cs="Times New Roman"/>
          <w:sz w:val="24"/>
          <w:szCs w:val="24"/>
          <w:lang w:val="es-ES" w:eastAsia="es-SV"/>
        </w:rPr>
        <w:t>Kosteki</w:t>
      </w:r>
      <w:proofErr w:type="spellEnd"/>
      <w:r w:rsidRPr="00CF086E">
        <w:rPr>
          <w:rFonts w:ascii="Times New Roman" w:eastAsia="Times New Roman" w:hAnsi="Times New Roman" w:cs="Times New Roman"/>
          <w:sz w:val="24"/>
          <w:szCs w:val="24"/>
          <w:lang w:val="es-ES" w:eastAsia="es-SV"/>
        </w:rPr>
        <w:t xml:space="preserve"> y Santillán y Duhalde adelantó el llamado a elecciones. El presidente se elige por el voto popular, el congreso no </w:t>
      </w:r>
      <w:r w:rsidRPr="00CF086E">
        <w:rPr>
          <w:rFonts w:ascii="Times New Roman" w:eastAsia="Times New Roman" w:hAnsi="Times New Roman" w:cs="Times New Roman"/>
          <w:b/>
          <w:bCs/>
          <w:sz w:val="24"/>
          <w:szCs w:val="24"/>
          <w:lang w:val="es-ES" w:eastAsia="es-SV"/>
        </w:rPr>
        <w:t xml:space="preserve">elige, </w:t>
      </w:r>
      <w:r w:rsidRPr="00CF086E">
        <w:rPr>
          <w:rFonts w:ascii="Times New Roman" w:eastAsia="Times New Roman" w:hAnsi="Times New Roman" w:cs="Times New Roman"/>
          <w:sz w:val="24"/>
          <w:szCs w:val="24"/>
          <w:lang w:val="es-ES" w:eastAsia="es-SV"/>
        </w:rPr>
        <w:t xml:space="preserve">sino que </w:t>
      </w:r>
      <w:r w:rsidRPr="00CF086E">
        <w:rPr>
          <w:rFonts w:ascii="Times New Roman" w:eastAsia="Times New Roman" w:hAnsi="Times New Roman" w:cs="Times New Roman"/>
          <w:b/>
          <w:bCs/>
          <w:sz w:val="24"/>
          <w:szCs w:val="24"/>
          <w:lang w:val="es-ES" w:eastAsia="es-SV"/>
        </w:rPr>
        <w:t>designa</w:t>
      </w:r>
      <w:r w:rsidRPr="00CF086E">
        <w:rPr>
          <w:rFonts w:ascii="Times New Roman" w:eastAsia="Times New Roman" w:hAnsi="Times New Roman" w:cs="Times New Roman"/>
          <w:sz w:val="24"/>
          <w:szCs w:val="24"/>
          <w:lang w:val="es-ES" w:eastAsia="es-SV"/>
        </w:rPr>
        <w:t>. La ley 25. 716 lo que modifica de la 20.972 es solo parte de su vocabulario porque la 1ra decía que “nombra o elige” y la 2da dice “designa”</w:t>
      </w:r>
      <w:proofErr w:type="gramStart"/>
      <w:r w:rsidRPr="00CF086E">
        <w:rPr>
          <w:rFonts w:ascii="Times New Roman" w:eastAsia="Times New Roman" w:hAnsi="Times New Roman" w:cs="Times New Roman"/>
          <w:sz w:val="24"/>
          <w:szCs w:val="24"/>
          <w:lang w:val="es-ES" w:eastAsia="es-SV"/>
        </w:rPr>
        <w:t>.,</w:t>
      </w:r>
      <w:proofErr w:type="gramEnd"/>
      <w:r w:rsidRPr="00CF086E">
        <w:rPr>
          <w:rFonts w:ascii="Times New Roman" w:eastAsia="Times New Roman" w:hAnsi="Times New Roman" w:cs="Times New Roman"/>
          <w:sz w:val="24"/>
          <w:szCs w:val="24"/>
          <w:lang w:val="es-ES" w:eastAsia="es-SV"/>
        </w:rPr>
        <w:t xml:space="preserve"> porque el congreso no elige. Si nos atenemos a la literalidad de la norma “sea electo” la elección debe ser popular, pero no dice </w:t>
      </w:r>
      <w:r w:rsidRPr="00CF086E">
        <w:rPr>
          <w:rFonts w:ascii="Times New Roman" w:eastAsia="Times New Roman" w:hAnsi="Times New Roman" w:cs="Times New Roman"/>
          <w:sz w:val="24"/>
          <w:szCs w:val="24"/>
          <w:lang w:val="es-ES" w:eastAsia="es-SV"/>
        </w:rPr>
        <w:lastRenderedPageBreak/>
        <w:t xml:space="preserve">cuándo. Por eso la doctrina dice que debe completar el periodo, pero si Duhalde llamó antes quiere decir que se puede hacer otra interpretación, porque </w:t>
      </w:r>
      <w:proofErr w:type="spellStart"/>
      <w:r w:rsidRPr="00CF086E">
        <w:rPr>
          <w:rFonts w:ascii="Times New Roman" w:eastAsia="Times New Roman" w:hAnsi="Times New Roman" w:cs="Times New Roman"/>
          <w:sz w:val="24"/>
          <w:szCs w:val="24"/>
          <w:lang w:val="es-ES" w:eastAsia="es-SV"/>
        </w:rPr>
        <w:t>sino</w:t>
      </w:r>
      <w:proofErr w:type="spellEnd"/>
      <w:r w:rsidRPr="00CF086E">
        <w:rPr>
          <w:rFonts w:ascii="Times New Roman" w:eastAsia="Times New Roman" w:hAnsi="Times New Roman" w:cs="Times New Roman"/>
          <w:sz w:val="24"/>
          <w:szCs w:val="24"/>
          <w:lang w:val="es-ES" w:eastAsia="es-SV"/>
        </w:rPr>
        <w:t xml:space="preserve">, Duhalde hubiera hecho un acto inconstitucional. La constitución debería decir que se llame a elecciones inmediatamente o hasta que se cumpla el periodo. Pareciera que el constituyente intencionalmente dejó abierto esto, no es descuido porque cuando hay tantos expertos en el arte de legislar no hay descuidos involuntarios.  En 2002 se produce la ley de </w:t>
      </w:r>
      <w:proofErr w:type="spellStart"/>
      <w:r w:rsidRPr="00CF086E">
        <w:rPr>
          <w:rFonts w:ascii="Times New Roman" w:eastAsia="Times New Roman" w:hAnsi="Times New Roman" w:cs="Times New Roman"/>
          <w:sz w:val="24"/>
          <w:szCs w:val="24"/>
          <w:lang w:val="es-ES" w:eastAsia="es-SV"/>
        </w:rPr>
        <w:t>acefalía</w:t>
      </w:r>
      <w:proofErr w:type="spellEnd"/>
      <w:r w:rsidRPr="00CF086E">
        <w:rPr>
          <w:rFonts w:ascii="Times New Roman" w:eastAsia="Times New Roman" w:hAnsi="Times New Roman" w:cs="Times New Roman"/>
          <w:sz w:val="24"/>
          <w:szCs w:val="24"/>
          <w:lang w:val="es-ES" w:eastAsia="es-SV"/>
        </w:rPr>
        <w:t xml:space="preserve">. El Art. 2 de la ley de </w:t>
      </w:r>
      <w:proofErr w:type="spellStart"/>
      <w:r w:rsidRPr="00CF086E">
        <w:rPr>
          <w:rFonts w:ascii="Times New Roman" w:eastAsia="Times New Roman" w:hAnsi="Times New Roman" w:cs="Times New Roman"/>
          <w:sz w:val="24"/>
          <w:szCs w:val="24"/>
          <w:lang w:val="es-ES" w:eastAsia="es-SV"/>
        </w:rPr>
        <w:t>acefalía</w:t>
      </w:r>
      <w:proofErr w:type="spellEnd"/>
      <w:r w:rsidRPr="00CF086E">
        <w:rPr>
          <w:rFonts w:ascii="Times New Roman" w:eastAsia="Times New Roman" w:hAnsi="Times New Roman" w:cs="Times New Roman"/>
          <w:sz w:val="24"/>
          <w:szCs w:val="24"/>
          <w:lang w:val="es-ES" w:eastAsia="es-SV"/>
        </w:rPr>
        <w:t xml:space="preserve"> 25.716 dice que la designación se hará por el congreso de la nación, son cuestiones de fondo. La designación recaerá sobre un funcionario que cumpla los requisitos del Art. 89 de la C.N., y desempeñe alguno de los siguientes mandatos populares electivos: senador, diputado nacional o gobernador de provincia. En caso de que haya vice y presidente electos serán los que asuman. El estado no puede quedar acéfalo y el funcionario que asuma inmediatamente tiene 48 hs para convocar a asamblea legislativa que será quien designe a alguien para presidente. El tema es que ese designado llamará a elecciones anticipadas o cumplirá el mandato, puede hacer cualquiera de las 2 cosas. La remoción es un punto en común con el P.J., que a diferencia del P.E., en un órgano colegiado con distinta jurisdicción,  justicias locales y federales. En cuanto a órgano nos referiremos a la justicia federal que se encarga de determinados tópicos y que es una justicia de excepción. En las atribuciones del P.L., el Art. 75 Inc. 12 ponía en cabeza del P.L., el dictado de códigos de fondo sin alterar las competencias territoriales de las unidades locales del país. La justicia, como regla es la justicia ordinaria, la que se va a ocupar del derecho común. También hay juzgados federales en las provincias. En C.A.B.A. con la re3forma del 94 la competencia está  controvertida porque la norma dice que los juzgados son nacionales pero en tanto federales, es decir, hay juzgados nacionales y federales, sin embargo los juzgados nacionales también pertenecen al Poder judicial de la nación. Por ejemplo para un desalojo se encarga un juzgado nacional. Los federales se encargan de los mismos temas que en el caso de las provincias de Bs. As., por ejemplo, acá porque queda la rémora de que por una cuestión histórica  de que los juzgados son federales pero de a poco hay fueros que se van incorporando al poder judicial de C.A.B.A por ejemplo el contencioso administrativo y tributario que pertenece a C.A.B.A. Hay cuestiones que no son de aplicabilidad a los poderes judiciales locales. Orgánicamente le P.J. se integra por la C.S.J. y por los tribunales inferiores (tribunales de 1ra instancia y cámaras) cuya creación está  a cargo del P.L., Art. 108 y Art. 75 </w:t>
      </w:r>
      <w:proofErr w:type="spellStart"/>
      <w:r w:rsidRPr="00CF086E">
        <w:rPr>
          <w:rFonts w:ascii="Times New Roman" w:eastAsia="Times New Roman" w:hAnsi="Times New Roman" w:cs="Times New Roman"/>
          <w:sz w:val="24"/>
          <w:szCs w:val="24"/>
          <w:lang w:val="es-ES" w:eastAsia="es-SV"/>
        </w:rPr>
        <w:t>Inc</w:t>
      </w:r>
      <w:proofErr w:type="spellEnd"/>
      <w:r w:rsidRPr="00CF086E">
        <w:rPr>
          <w:rFonts w:ascii="Times New Roman" w:eastAsia="Times New Roman" w:hAnsi="Times New Roman" w:cs="Times New Roman"/>
          <w:sz w:val="24"/>
          <w:szCs w:val="24"/>
          <w:lang w:val="es-ES" w:eastAsia="es-SV"/>
        </w:rPr>
        <w:t xml:space="preserve"> 20. Leemos Art. 108…un juez debe ser abogado a diferencia de los otros poderes, le agrega algo más al requisito de la idoneidad y tampoco se aplica la ley de </w:t>
      </w:r>
      <w:proofErr w:type="spellStart"/>
      <w:r w:rsidRPr="00CF086E">
        <w:rPr>
          <w:rFonts w:ascii="Times New Roman" w:eastAsia="Times New Roman" w:hAnsi="Times New Roman" w:cs="Times New Roman"/>
          <w:sz w:val="24"/>
          <w:szCs w:val="24"/>
          <w:lang w:val="es-ES" w:eastAsia="es-SV"/>
        </w:rPr>
        <w:t>acefalía</w:t>
      </w:r>
      <w:proofErr w:type="spellEnd"/>
      <w:r w:rsidRPr="00CF086E">
        <w:rPr>
          <w:rFonts w:ascii="Times New Roman" w:eastAsia="Times New Roman" w:hAnsi="Times New Roman" w:cs="Times New Roman"/>
          <w:sz w:val="24"/>
          <w:szCs w:val="24"/>
          <w:lang w:val="es-ES" w:eastAsia="es-SV"/>
        </w:rPr>
        <w:t xml:space="preserve">. En cuanto a los tribunales inferiores, los requisitos no vienen dados por la C.N., son </w:t>
      </w:r>
      <w:proofErr w:type="spellStart"/>
      <w:r w:rsidRPr="00CF086E">
        <w:rPr>
          <w:rFonts w:ascii="Times New Roman" w:eastAsia="Times New Roman" w:hAnsi="Times New Roman" w:cs="Times New Roman"/>
          <w:sz w:val="24"/>
          <w:szCs w:val="24"/>
          <w:lang w:val="es-ES" w:eastAsia="es-SV"/>
        </w:rPr>
        <w:t>infraconstitucionales</w:t>
      </w:r>
      <w:proofErr w:type="spellEnd"/>
      <w:r w:rsidRPr="00CF086E">
        <w:rPr>
          <w:rFonts w:ascii="Times New Roman" w:eastAsia="Times New Roman" w:hAnsi="Times New Roman" w:cs="Times New Roman"/>
          <w:sz w:val="24"/>
          <w:szCs w:val="24"/>
          <w:lang w:val="es-ES" w:eastAsia="es-SV"/>
        </w:rPr>
        <w:t xml:space="preserve">, vienen en cuanto a justicia federal por la ley 24.937 que es la ley del consejo de la magistratura por la que se hace el </w:t>
      </w:r>
      <w:proofErr w:type="spellStart"/>
      <w:r w:rsidRPr="00CF086E">
        <w:rPr>
          <w:rFonts w:ascii="Times New Roman" w:eastAsia="Times New Roman" w:hAnsi="Times New Roman" w:cs="Times New Roman"/>
          <w:sz w:val="24"/>
          <w:szCs w:val="24"/>
          <w:lang w:val="es-ES" w:eastAsia="es-SV"/>
        </w:rPr>
        <w:t>juri</w:t>
      </w:r>
      <w:proofErr w:type="spellEnd"/>
      <w:r w:rsidRPr="00CF086E">
        <w:rPr>
          <w:rFonts w:ascii="Times New Roman" w:eastAsia="Times New Roman" w:hAnsi="Times New Roman" w:cs="Times New Roman"/>
          <w:sz w:val="24"/>
          <w:szCs w:val="24"/>
          <w:lang w:val="es-ES" w:eastAsia="es-SV"/>
        </w:rPr>
        <w:t xml:space="preserve"> de enjuiciamiento, es el órgano encargado de elegir los tribunales inferiores y la que establece los requisitos de los postulantes a los cargos. Los jueces son inamovibles, Art. 110. Con los otros cargos no sucede lo mismo porque no son cargos políticos-partidarios. Porque uno de los principios del P.J. es la independencia de los otros poderes, la imparcialidad y la igualdad de todos ante la ley. El constituyente le permitió al juez la inmovilidad para que no sufra presiones ante una elección de juez. Significa que duran hasta que sean removibles, en caso de juicio político si no han tenido buena conducta. Esto no sucede con todas las provincias porque en Santa Fe los jueces se jubilan a los 65 años. La reforma del 94, Art. 99 agregó un párrafo que está dentro de los nombramientos del P.E., para el poder judicial, que significa que hay una excepción a la inmovilidad porque dice que se reverá la situación y se volverá a hacer cada 5 años. La convención constituyente del 94 tuvo que atenerse al temario dado por el congreso como poder constituido que le pone límite a la comisión ad hoc, Art. 30, si bien la convención no estaba obligada a que la constituyente reformara todo lo que le había </w:t>
      </w:r>
      <w:r w:rsidRPr="00CF086E">
        <w:rPr>
          <w:rFonts w:ascii="Times New Roman" w:eastAsia="Times New Roman" w:hAnsi="Times New Roman" w:cs="Times New Roman"/>
          <w:sz w:val="24"/>
          <w:szCs w:val="24"/>
          <w:lang w:val="es-ES" w:eastAsia="es-SV"/>
        </w:rPr>
        <w:lastRenderedPageBreak/>
        <w:t xml:space="preserve">marcado el congreso, no podía extralimitarse, con lo cual esta reforma que no estaba dentro de las pautas que le había marcado el congreso, entraba en la normativa del Art. 6 de la ley declarativa de la reforma constitucional. </w:t>
      </w:r>
      <w:proofErr w:type="spellStart"/>
      <w:r w:rsidRPr="00CF086E">
        <w:rPr>
          <w:rFonts w:ascii="Times New Roman" w:eastAsia="Times New Roman" w:hAnsi="Times New Roman" w:cs="Times New Roman"/>
          <w:sz w:val="24"/>
          <w:szCs w:val="24"/>
          <w:lang w:val="es-ES" w:eastAsia="es-SV"/>
        </w:rPr>
        <w:t>Fayt</w:t>
      </w:r>
      <w:proofErr w:type="spellEnd"/>
      <w:r w:rsidRPr="00CF086E">
        <w:rPr>
          <w:rFonts w:ascii="Times New Roman" w:eastAsia="Times New Roman" w:hAnsi="Times New Roman" w:cs="Times New Roman"/>
          <w:sz w:val="24"/>
          <w:szCs w:val="24"/>
          <w:lang w:val="es-ES" w:eastAsia="es-SV"/>
        </w:rPr>
        <w:t xml:space="preserve"> interpone una acción y logra que la corte declare nula esa modificación según el Art. 6, lo que no quiere decir que fuera anticonstitucional porque la inconstitucionalidad tiene efectos </w:t>
      </w:r>
      <w:proofErr w:type="spellStart"/>
      <w:r w:rsidRPr="00CF086E">
        <w:rPr>
          <w:rFonts w:ascii="Times New Roman" w:eastAsia="Times New Roman" w:hAnsi="Times New Roman" w:cs="Times New Roman"/>
          <w:sz w:val="24"/>
          <w:szCs w:val="24"/>
          <w:lang w:val="es-ES" w:eastAsia="es-SV"/>
        </w:rPr>
        <w:t>interpartes</w:t>
      </w:r>
      <w:proofErr w:type="spellEnd"/>
      <w:r w:rsidRPr="00CF086E">
        <w:rPr>
          <w:rFonts w:ascii="Times New Roman" w:eastAsia="Times New Roman" w:hAnsi="Times New Roman" w:cs="Times New Roman"/>
          <w:sz w:val="24"/>
          <w:szCs w:val="24"/>
          <w:lang w:val="es-ES" w:eastAsia="es-SV"/>
        </w:rPr>
        <w:t xml:space="preserve"> y la nulidad es </w:t>
      </w:r>
      <w:proofErr w:type="spellStart"/>
      <w:r w:rsidRPr="00CF086E">
        <w:rPr>
          <w:rFonts w:ascii="Times New Roman" w:eastAsia="Times New Roman" w:hAnsi="Times New Roman" w:cs="Times New Roman"/>
          <w:sz w:val="24"/>
          <w:szCs w:val="24"/>
          <w:lang w:val="es-ES" w:eastAsia="es-SV"/>
        </w:rPr>
        <w:t>erga</w:t>
      </w:r>
      <w:proofErr w:type="spellEnd"/>
      <w:r w:rsidRPr="00CF086E">
        <w:rPr>
          <w:rFonts w:ascii="Times New Roman" w:eastAsia="Times New Roman" w:hAnsi="Times New Roman" w:cs="Times New Roman"/>
          <w:sz w:val="24"/>
          <w:szCs w:val="24"/>
          <w:lang w:val="es-ES" w:eastAsia="es-SV"/>
        </w:rPr>
        <w:t xml:space="preserve"> </w:t>
      </w:r>
      <w:proofErr w:type="spellStart"/>
      <w:r w:rsidRPr="00CF086E">
        <w:rPr>
          <w:rFonts w:ascii="Times New Roman" w:eastAsia="Times New Roman" w:hAnsi="Times New Roman" w:cs="Times New Roman"/>
          <w:sz w:val="24"/>
          <w:szCs w:val="24"/>
          <w:lang w:val="es-ES" w:eastAsia="es-SV"/>
        </w:rPr>
        <w:t>omnes</w:t>
      </w:r>
      <w:proofErr w:type="spellEnd"/>
      <w:r w:rsidRPr="00CF086E">
        <w:rPr>
          <w:rFonts w:ascii="Times New Roman" w:eastAsia="Times New Roman" w:hAnsi="Times New Roman" w:cs="Times New Roman"/>
          <w:sz w:val="24"/>
          <w:szCs w:val="24"/>
          <w:lang w:val="es-ES" w:eastAsia="es-SV"/>
        </w:rPr>
        <w:t xml:space="preserve">. Por lo tanto la disposición del Art. 99 del 94 no se le va a aplicar a </w:t>
      </w:r>
      <w:proofErr w:type="spellStart"/>
      <w:r w:rsidRPr="00CF086E">
        <w:rPr>
          <w:rFonts w:ascii="Times New Roman" w:eastAsia="Times New Roman" w:hAnsi="Times New Roman" w:cs="Times New Roman"/>
          <w:sz w:val="24"/>
          <w:szCs w:val="24"/>
          <w:lang w:val="es-ES" w:eastAsia="es-SV"/>
        </w:rPr>
        <w:t>Fayt</w:t>
      </w:r>
      <w:proofErr w:type="spellEnd"/>
      <w:r w:rsidRPr="00CF086E">
        <w:rPr>
          <w:rFonts w:ascii="Times New Roman" w:eastAsia="Times New Roman" w:hAnsi="Times New Roman" w:cs="Times New Roman"/>
          <w:sz w:val="24"/>
          <w:szCs w:val="24"/>
          <w:lang w:val="es-ES" w:eastAsia="es-SV"/>
        </w:rPr>
        <w:t xml:space="preserve"> sino a ningún otro. Por un principio jurídico a </w:t>
      </w:r>
      <w:proofErr w:type="spellStart"/>
      <w:r w:rsidRPr="00CF086E">
        <w:rPr>
          <w:rFonts w:ascii="Times New Roman" w:eastAsia="Times New Roman" w:hAnsi="Times New Roman" w:cs="Times New Roman"/>
          <w:sz w:val="24"/>
          <w:szCs w:val="24"/>
          <w:lang w:val="es-ES" w:eastAsia="es-SV"/>
        </w:rPr>
        <w:t>Fayt</w:t>
      </w:r>
      <w:proofErr w:type="spellEnd"/>
      <w:r w:rsidRPr="00CF086E">
        <w:rPr>
          <w:rFonts w:ascii="Times New Roman" w:eastAsia="Times New Roman" w:hAnsi="Times New Roman" w:cs="Times New Roman"/>
          <w:sz w:val="24"/>
          <w:szCs w:val="24"/>
          <w:lang w:val="es-ES" w:eastAsia="es-SV"/>
        </w:rPr>
        <w:t xml:space="preserve"> no se le podía aplicar esta medida porque la ley no es retroactiva, su cargo ya estaba con la norma anterior. La elección de los jueces se hace por concurso con orden de mérito, este concurso lo hace el Consejo de la Magistratura cuando se trata de tribunales inferiores (1ra instancia y cámara) pero los jueces de la S.C.J.N. el presidente los propone y el congreso analiza los pliegos y luego aprueba. La diferencia con los </w:t>
      </w:r>
      <w:proofErr w:type="spellStart"/>
      <w:r w:rsidRPr="00CF086E">
        <w:rPr>
          <w:rFonts w:ascii="Times New Roman" w:eastAsia="Times New Roman" w:hAnsi="Times New Roman" w:cs="Times New Roman"/>
          <w:sz w:val="24"/>
          <w:szCs w:val="24"/>
          <w:lang w:val="es-ES" w:eastAsia="es-SV"/>
        </w:rPr>
        <w:t>tros</w:t>
      </w:r>
      <w:proofErr w:type="spellEnd"/>
      <w:r w:rsidRPr="00CF086E">
        <w:rPr>
          <w:rFonts w:ascii="Times New Roman" w:eastAsia="Times New Roman" w:hAnsi="Times New Roman" w:cs="Times New Roman"/>
          <w:sz w:val="24"/>
          <w:szCs w:val="24"/>
          <w:lang w:val="es-ES" w:eastAsia="es-SV"/>
        </w:rPr>
        <w:t xml:space="preserve"> poderes es que estas elecciones no son populares. La constitución boliviana que fue reformada en el 2009 dice que los magistrados del superior tribunal de justicia serán elegidos por elección popular. Acá también podría haber. Pero acá la elección de los jueces, en caso de producirse una vacancia,  es del P.E., con acuerdo del senado. Art.99 Inc. 9, con 2/3 de los presentes se hace esa elección. Leer el decreto 222 del 2003, decreto autónomo  de auto limitación del P.E., donde se trató de dar transparencia a la elección. Los tribunales inferiores, sus miembros también van a ser electos por el P.E. con acuerdo del senado pero en base a una terna vinculante que va a elevar el consejo de la magistratura, ley 24.937 que es la misma ley del </w:t>
      </w:r>
      <w:proofErr w:type="spellStart"/>
      <w:r w:rsidRPr="00CF086E">
        <w:rPr>
          <w:rFonts w:ascii="Times New Roman" w:eastAsia="Times New Roman" w:hAnsi="Times New Roman" w:cs="Times New Roman"/>
          <w:sz w:val="24"/>
          <w:szCs w:val="24"/>
          <w:lang w:val="es-ES" w:eastAsia="es-SV"/>
        </w:rPr>
        <w:t>juri</w:t>
      </w:r>
      <w:proofErr w:type="spellEnd"/>
      <w:r w:rsidRPr="00CF086E">
        <w:rPr>
          <w:rFonts w:ascii="Times New Roman" w:eastAsia="Times New Roman" w:hAnsi="Times New Roman" w:cs="Times New Roman"/>
          <w:sz w:val="24"/>
          <w:szCs w:val="24"/>
          <w:lang w:val="es-ES" w:eastAsia="es-SV"/>
        </w:rPr>
        <w:t xml:space="preserve"> de enjuiciamiento y Art. 114 C.N. </w:t>
      </w:r>
    </w:p>
    <w:p w:rsidR="002D3316" w:rsidRPr="001630EE" w:rsidRDefault="002D3316" w:rsidP="008E3957">
      <w:pPr>
        <w:rPr>
          <w:rFonts w:asciiTheme="majorHAnsi" w:hAnsiTheme="majorHAnsi"/>
          <w:b/>
          <w:sz w:val="28"/>
          <w:szCs w:val="28"/>
        </w:rPr>
      </w:pPr>
    </w:p>
    <w:sectPr w:rsidR="002D3316" w:rsidRPr="001630EE" w:rsidSect="008025AE">
      <w:pgSz w:w="12240" w:h="15840"/>
      <w:pgMar w:top="1701"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C80DAC"/>
    <w:rsid w:val="001630EE"/>
    <w:rsid w:val="002D3316"/>
    <w:rsid w:val="003A1F81"/>
    <w:rsid w:val="00416547"/>
    <w:rsid w:val="004B5141"/>
    <w:rsid w:val="004F3905"/>
    <w:rsid w:val="00686D80"/>
    <w:rsid w:val="008025AE"/>
    <w:rsid w:val="008E3957"/>
    <w:rsid w:val="00AE7F9C"/>
    <w:rsid w:val="00B271E9"/>
    <w:rsid w:val="00C470B8"/>
    <w:rsid w:val="00C80DAC"/>
    <w:rsid w:val="00CF086E"/>
    <w:rsid w:val="00DB143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F9C"/>
  </w:style>
  <w:style w:type="paragraph" w:styleId="Ttulo1">
    <w:name w:val="heading 1"/>
    <w:basedOn w:val="Normal"/>
    <w:next w:val="Normal"/>
    <w:link w:val="Ttulo1Car"/>
    <w:uiPriority w:val="9"/>
    <w:qFormat/>
    <w:rsid w:val="008E39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1630E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paragraph">
    <w:name w:val="listparagraph"/>
    <w:basedOn w:val="Normal"/>
    <w:rsid w:val="00C80DAC"/>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ecxmsonormal">
    <w:name w:val="ecxmsonormal"/>
    <w:basedOn w:val="Normal"/>
    <w:rsid w:val="00C80DAC"/>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Ttulo1Car">
    <w:name w:val="Título 1 Car"/>
    <w:basedOn w:val="Fuentedeprrafopredeter"/>
    <w:link w:val="Ttulo1"/>
    <w:uiPriority w:val="9"/>
    <w:rsid w:val="008E3957"/>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8E3957"/>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Ttulo2Car">
    <w:name w:val="Título 2 Car"/>
    <w:basedOn w:val="Fuentedeprrafopredeter"/>
    <w:link w:val="Ttulo2"/>
    <w:uiPriority w:val="9"/>
    <w:semiHidden/>
    <w:rsid w:val="001630EE"/>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264659710">
      <w:bodyDiv w:val="1"/>
      <w:marLeft w:val="0"/>
      <w:marRight w:val="0"/>
      <w:marTop w:val="0"/>
      <w:marBottom w:val="0"/>
      <w:divBdr>
        <w:top w:val="none" w:sz="0" w:space="0" w:color="auto"/>
        <w:left w:val="none" w:sz="0" w:space="0" w:color="auto"/>
        <w:bottom w:val="none" w:sz="0" w:space="0" w:color="auto"/>
        <w:right w:val="none" w:sz="0" w:space="0" w:color="auto"/>
      </w:divBdr>
    </w:div>
    <w:div w:id="537593745">
      <w:bodyDiv w:val="1"/>
      <w:marLeft w:val="0"/>
      <w:marRight w:val="0"/>
      <w:marTop w:val="0"/>
      <w:marBottom w:val="0"/>
      <w:divBdr>
        <w:top w:val="none" w:sz="0" w:space="0" w:color="auto"/>
        <w:left w:val="none" w:sz="0" w:space="0" w:color="auto"/>
        <w:bottom w:val="none" w:sz="0" w:space="0" w:color="auto"/>
        <w:right w:val="none" w:sz="0" w:space="0" w:color="auto"/>
      </w:divBdr>
    </w:div>
    <w:div w:id="833032119">
      <w:bodyDiv w:val="1"/>
      <w:marLeft w:val="0"/>
      <w:marRight w:val="0"/>
      <w:marTop w:val="0"/>
      <w:marBottom w:val="0"/>
      <w:divBdr>
        <w:top w:val="none" w:sz="0" w:space="0" w:color="auto"/>
        <w:left w:val="none" w:sz="0" w:space="0" w:color="auto"/>
        <w:bottom w:val="none" w:sz="0" w:space="0" w:color="auto"/>
        <w:right w:val="none" w:sz="0" w:space="0" w:color="auto"/>
      </w:divBdr>
    </w:div>
    <w:div w:id="1055543487">
      <w:bodyDiv w:val="1"/>
      <w:marLeft w:val="0"/>
      <w:marRight w:val="0"/>
      <w:marTop w:val="0"/>
      <w:marBottom w:val="0"/>
      <w:divBdr>
        <w:top w:val="none" w:sz="0" w:space="0" w:color="auto"/>
        <w:left w:val="none" w:sz="0" w:space="0" w:color="auto"/>
        <w:bottom w:val="none" w:sz="0" w:space="0" w:color="auto"/>
        <w:right w:val="none" w:sz="0" w:space="0" w:color="auto"/>
      </w:divBdr>
    </w:div>
    <w:div w:id="1185168811">
      <w:bodyDiv w:val="1"/>
      <w:marLeft w:val="0"/>
      <w:marRight w:val="0"/>
      <w:marTop w:val="0"/>
      <w:marBottom w:val="0"/>
      <w:divBdr>
        <w:top w:val="none" w:sz="0" w:space="0" w:color="auto"/>
        <w:left w:val="none" w:sz="0" w:space="0" w:color="auto"/>
        <w:bottom w:val="none" w:sz="0" w:space="0" w:color="auto"/>
        <w:right w:val="none" w:sz="0" w:space="0" w:color="auto"/>
      </w:divBdr>
    </w:div>
    <w:div w:id="1289892312">
      <w:bodyDiv w:val="1"/>
      <w:marLeft w:val="0"/>
      <w:marRight w:val="0"/>
      <w:marTop w:val="0"/>
      <w:marBottom w:val="0"/>
      <w:divBdr>
        <w:top w:val="none" w:sz="0" w:space="0" w:color="auto"/>
        <w:left w:val="none" w:sz="0" w:space="0" w:color="auto"/>
        <w:bottom w:val="none" w:sz="0" w:space="0" w:color="auto"/>
        <w:right w:val="none" w:sz="0" w:space="0" w:color="auto"/>
      </w:divBdr>
    </w:div>
    <w:div w:id="1361006670">
      <w:bodyDiv w:val="1"/>
      <w:marLeft w:val="0"/>
      <w:marRight w:val="0"/>
      <w:marTop w:val="0"/>
      <w:marBottom w:val="0"/>
      <w:divBdr>
        <w:top w:val="none" w:sz="0" w:space="0" w:color="auto"/>
        <w:left w:val="none" w:sz="0" w:space="0" w:color="auto"/>
        <w:bottom w:val="none" w:sz="0" w:space="0" w:color="auto"/>
        <w:right w:val="none" w:sz="0" w:space="0" w:color="auto"/>
      </w:divBdr>
    </w:div>
    <w:div w:id="1640920151">
      <w:bodyDiv w:val="1"/>
      <w:marLeft w:val="0"/>
      <w:marRight w:val="0"/>
      <w:marTop w:val="0"/>
      <w:marBottom w:val="0"/>
      <w:divBdr>
        <w:top w:val="none" w:sz="0" w:space="0" w:color="auto"/>
        <w:left w:val="none" w:sz="0" w:space="0" w:color="auto"/>
        <w:bottom w:val="none" w:sz="0" w:space="0" w:color="auto"/>
        <w:right w:val="none" w:sz="0" w:space="0" w:color="auto"/>
      </w:divBdr>
    </w:div>
    <w:div w:id="181221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108</Pages>
  <Words>49046</Words>
  <Characters>269756</Characters>
  <Application>Microsoft Office Word</Application>
  <DocSecurity>0</DocSecurity>
  <Lines>2247</Lines>
  <Paragraphs>636</Paragraphs>
  <ScaleCrop>false</ScaleCrop>
  <Company/>
  <LinksUpToDate>false</LinksUpToDate>
  <CharactersWithSpaces>318166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dc:creator>
  <cp:lastModifiedBy>Miguel</cp:lastModifiedBy>
  <cp:revision>8</cp:revision>
  <dcterms:created xsi:type="dcterms:W3CDTF">2011-09-26T06:47:00Z</dcterms:created>
  <dcterms:modified xsi:type="dcterms:W3CDTF">2011-09-26T07:02:00Z</dcterms:modified>
</cp:coreProperties>
</file>